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FB2" w:rsidRDefault="00C31FB2" w:rsidP="00C31FB2">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color w:val="000000"/>
          <w:sz w:val="24"/>
          <w:szCs w:val="24"/>
          <w:lang w:val="en-US"/>
        </w:rPr>
        <w:t>Magistrantūros</w:t>
      </w:r>
      <w:proofErr w:type="spellEnd"/>
      <w:r>
        <w:rPr>
          <w:rFonts w:ascii="Times New Roman" w:eastAsia="Times New Roman" w:hAnsi="Times New Roman" w:cs="Times New Roman"/>
          <w:b/>
          <w:bCs/>
          <w:color w:val="000000"/>
          <w:sz w:val="24"/>
          <w:szCs w:val="24"/>
          <w:lang w:val="en-US"/>
        </w:rPr>
        <w:t xml:space="preserve"> 1 </w:t>
      </w:r>
      <w:proofErr w:type="spellStart"/>
      <w:r>
        <w:rPr>
          <w:rFonts w:ascii="Times New Roman" w:eastAsia="Times New Roman" w:hAnsi="Times New Roman" w:cs="Times New Roman"/>
          <w:b/>
          <w:bCs/>
          <w:color w:val="000000"/>
          <w:sz w:val="24"/>
          <w:szCs w:val="24"/>
          <w:lang w:val="en-US"/>
        </w:rPr>
        <w:t>kurso</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Mokslo</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tiriamieji</w:t>
      </w:r>
      <w:proofErr w:type="spellEnd"/>
      <w:r>
        <w:rPr>
          <w:rFonts w:ascii="Times New Roman" w:eastAsia="Times New Roman" w:hAnsi="Times New Roman" w:cs="Times New Roman"/>
          <w:b/>
          <w:bCs/>
          <w:color w:val="000000"/>
          <w:sz w:val="24"/>
          <w:szCs w:val="24"/>
          <w:lang w:val="en-US"/>
        </w:rPr>
        <w:t xml:space="preserve"> </w:t>
      </w:r>
      <w:proofErr w:type="spellStart"/>
      <w:r>
        <w:rPr>
          <w:rFonts w:ascii="Times New Roman" w:eastAsia="Times New Roman" w:hAnsi="Times New Roman" w:cs="Times New Roman"/>
          <w:b/>
          <w:bCs/>
          <w:color w:val="000000"/>
          <w:sz w:val="24"/>
          <w:szCs w:val="24"/>
          <w:lang w:val="en-US"/>
        </w:rPr>
        <w:t>darbai</w:t>
      </w:r>
      <w:proofErr w:type="spellEnd"/>
      <w:r>
        <w:rPr>
          <w:rFonts w:ascii="Times New Roman" w:eastAsia="Times New Roman" w:hAnsi="Times New Roman" w:cs="Times New Roman"/>
          <w:b/>
          <w:bCs/>
          <w:color w:val="000000"/>
          <w:sz w:val="24"/>
          <w:szCs w:val="24"/>
          <w:lang w:val="en-US"/>
        </w:rPr>
        <w:t>:</w:t>
      </w:r>
    </w:p>
    <w:tbl>
      <w:tblPr>
        <w:tblW w:w="10480" w:type="dxa"/>
        <w:tblLayout w:type="fixed"/>
        <w:tblCellMar>
          <w:left w:w="0" w:type="dxa"/>
          <w:right w:w="0" w:type="dxa"/>
        </w:tblCellMar>
        <w:tblLook w:val="04A0" w:firstRow="1" w:lastRow="0" w:firstColumn="1" w:lastColumn="0" w:noHBand="0" w:noVBand="1"/>
      </w:tblPr>
      <w:tblGrid>
        <w:gridCol w:w="557"/>
        <w:gridCol w:w="2410"/>
        <w:gridCol w:w="2693"/>
        <w:gridCol w:w="3828"/>
        <w:gridCol w:w="992"/>
      </w:tblGrid>
      <w:tr w:rsidR="00C31FB2" w:rsidTr="004E73BF">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Eil. Nr.</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Vadovas (vadovo el. p., darbo tel. </w:t>
            </w:r>
            <w:proofErr w:type="spellStart"/>
            <w:r>
              <w:rPr>
                <w:rFonts w:ascii="Times New Roman" w:eastAsia="Times New Roman" w:hAnsi="Times New Roman" w:cs="Times New Roman"/>
                <w:sz w:val="24"/>
                <w:szCs w:val="24"/>
              </w:rPr>
              <w:t>nr.</w:t>
            </w:r>
            <w:proofErr w:type="spellEnd"/>
            <w:r>
              <w:rPr>
                <w:rFonts w:ascii="Times New Roman" w:eastAsia="Times New Roman" w:hAnsi="Times New Roman" w:cs="Times New Roman"/>
                <w:sz w:val="24"/>
                <w:szCs w:val="24"/>
              </w:rPr>
              <w:t>)</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Temos pavadinimas (lietuvių ir anglų kalbomis)</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Trumpas temos aprašymas (lietuvių ir anglų kalbomis)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31FB2" w:rsidRDefault="00C31FB2" w:rsidP="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 dr. Steponas Raišys</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steponas.raisys@ff.vu.lt</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Singuletinio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eksitono</w:t>
            </w:r>
            <w:proofErr w:type="spellEnd"/>
            <w:r>
              <w:rPr>
                <w:rFonts w:ascii="Times New Roman" w:eastAsia="Times New Roman" w:hAnsi="Times New Roman" w:cs="Times New Roman"/>
                <w:sz w:val="24"/>
                <w:szCs w:val="24"/>
              </w:rPr>
              <w:t xml:space="preserve"> susidarymo tikimybės nustatymas </w:t>
            </w:r>
            <w:proofErr w:type="spellStart"/>
            <w:r>
              <w:rPr>
                <w:rFonts w:ascii="Times New Roman" w:eastAsia="Times New Roman" w:hAnsi="Times New Roman" w:cs="Times New Roman"/>
                <w:sz w:val="24"/>
                <w:szCs w:val="24"/>
              </w:rPr>
              <w:t>tripletinės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anihiliacijos</w:t>
            </w:r>
            <w:proofErr w:type="spellEnd"/>
            <w:r>
              <w:rPr>
                <w:rFonts w:ascii="Times New Roman" w:eastAsia="Times New Roman" w:hAnsi="Times New Roman" w:cs="Times New Roman"/>
                <w:sz w:val="24"/>
                <w:szCs w:val="24"/>
              </w:rPr>
              <w:t xml:space="preserve"> vyksmo metu modeliniuose fotonų konversijos junginiuose </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Determination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singlet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exciton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during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triplet-triplet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annihilation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compounds</w:t>
            </w:r>
            <w:proofErr w:type="spellEnd"/>
          </w:p>
          <w:p w:rsidR="00C31FB2" w:rsidRDefault="00C31FB2">
            <w:pPr>
              <w:spacing w:after="0" w:line="240" w:lineRule="auto"/>
              <w:rPr>
                <w:rFonts w:ascii="Times New Roman" w:eastAsia="Times New Roman" w:hAnsi="Times New Roman" w:cs="Times New Roman"/>
                <w:sz w:val="24"/>
                <w:szCs w:val="24"/>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Fotonų konversija vykstanti </w:t>
            </w:r>
            <w:proofErr w:type="spellStart"/>
            <w:r>
              <w:rPr>
                <w:rFonts w:ascii="Times New Roman" w:eastAsia="Times New Roman" w:hAnsi="Times New Roman" w:cs="Times New Roman"/>
                <w:sz w:val="24"/>
                <w:szCs w:val="24"/>
              </w:rPr>
              <w:t>tripletinės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anihiliacijos</w:t>
            </w:r>
            <w:proofErr w:type="spellEnd"/>
            <w:r>
              <w:rPr>
                <w:rFonts w:ascii="Times New Roman" w:eastAsia="Times New Roman" w:hAnsi="Times New Roman" w:cs="Times New Roman"/>
                <w:sz w:val="24"/>
                <w:szCs w:val="24"/>
              </w:rPr>
              <w:t xml:space="preserve"> metu yra sparčiai besivystanti mokslo sritis, kuri turi daug potencialių praktinių taikymų. Fotonų konversijos metu dviejų </w:t>
            </w:r>
            <w:proofErr w:type="spellStart"/>
            <w:r>
              <w:rPr>
                <w:rFonts w:ascii="Times New Roman" w:eastAsia="Times New Roman" w:hAnsi="Times New Roman" w:cs="Times New Roman"/>
                <w:sz w:val="24"/>
                <w:szCs w:val="24"/>
              </w:rPr>
              <w:t>tripletinių</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eksitonų</w:t>
            </w:r>
            <w:proofErr w:type="spellEnd"/>
            <w:r>
              <w:rPr>
                <w:rFonts w:ascii="Times New Roman" w:eastAsia="Times New Roman" w:hAnsi="Times New Roman" w:cs="Times New Roman"/>
                <w:sz w:val="24"/>
                <w:szCs w:val="24"/>
              </w:rPr>
              <w:t xml:space="preserve"> energija gali būti panaudojama, su tam tikra statistine tikimybe, vienam aukštesnės energijos </w:t>
            </w:r>
            <w:proofErr w:type="spellStart"/>
            <w:r>
              <w:rPr>
                <w:rFonts w:ascii="Times New Roman" w:eastAsia="Times New Roman" w:hAnsi="Times New Roman" w:cs="Times New Roman"/>
                <w:sz w:val="24"/>
                <w:szCs w:val="24"/>
              </w:rPr>
              <w:t>singuletiniui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eksitonui</w:t>
            </w:r>
            <w:proofErr w:type="spellEnd"/>
            <w:r>
              <w:rPr>
                <w:rFonts w:ascii="Times New Roman" w:eastAsia="Times New Roman" w:hAnsi="Times New Roman" w:cs="Times New Roman"/>
                <w:sz w:val="24"/>
                <w:szCs w:val="24"/>
              </w:rPr>
              <w:t xml:space="preserve"> sugeneruoti. Šiuo metu pasaulyje yra keliasdešimt mokslinių grupių tyrinėjančių fotonų konversiją, tačiau jų tyrimų metodikos dažnai skiriasi ir, tikėtina, dėl to yra gaunami skirtingi konversijos našumo rezultatai tokiose pačiose fotonų konversijos sistemose. Šio darbo tikslas yra visapusiškai ištirti plačiai naudojamus fotonų konversijos modelinius organinius junginius tirpaluose naudojant vieną metodiką ir tyrimo rezultatus palyginti su literatūroje pateikiamomis vertėmis.</w:t>
            </w:r>
          </w:p>
          <w:p w:rsidR="00C31FB2" w:rsidRDefault="00C31FB2">
            <w:pPr>
              <w:spacing w:after="0" w:line="240" w:lineRule="auto"/>
              <w:rPr>
                <w:rFonts w:ascii="Times New Roman" w:eastAsia="Times New Roman" w:hAnsi="Times New Roman" w:cs="Times New Roman"/>
                <w:sz w:val="24"/>
                <w:szCs w:val="24"/>
              </w:rPr>
            </w:pP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triplet-triplet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annihilation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rapidly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developing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field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science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potential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excitons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certain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statistical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probability</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used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produce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singlet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exciton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higher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Currently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dozens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around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often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thought</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comprehensively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widely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used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upconversion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compounds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solution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single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methodology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compare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obtained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results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reported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literature</w:t>
            </w:r>
            <w:proofErr w:type="spellEnd"/>
            <w:r>
              <w:rPr>
                <w:rFonts w:ascii="Times New Roman" w:eastAsia="Times New Roman" w:hAnsi="Times New Roman" w:cs="Times New Roman"/>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Tema 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Marius </w:t>
            </w:r>
            <w:proofErr w:type="spellStart"/>
            <w:r>
              <w:rPr>
                <w:rFonts w:ascii="Times New Roman" w:eastAsia="Times New Roman" w:hAnsi="Times New Roman" w:cs="Times New Roman"/>
                <w:sz w:val="24"/>
                <w:szCs w:val="24"/>
              </w:rPr>
              <w:t>Treideris</w:t>
            </w:r>
            <w:proofErr w:type="spellEnd"/>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marius.treideris@ftmc.lt</w:t>
            </w:r>
            <w:proofErr w:type="spellEnd"/>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MoS2</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heterosandūros</w:t>
            </w:r>
            <w:proofErr w:type="spellEnd"/>
            <w:r>
              <w:rPr>
                <w:rFonts w:ascii="Times New Roman" w:eastAsia="Times New Roman" w:hAnsi="Times New Roman" w:cs="Times New Roman"/>
                <w:sz w:val="24"/>
                <w:szCs w:val="24"/>
              </w:rPr>
              <w:t xml:space="preserve"> formavimas ir sandūros savybių priklausomybės nuo technologinių sąlygų tyrimas</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Formation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MoS2</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heterojunction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junction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technological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conditions</w:t>
            </w:r>
            <w:proofErr w:type="spellEnd"/>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 plačiau kasdieniame gyvenime įsitvirtina integruotos detektorinės sistemoms matuojančios aplinkos parametrus, atliekančios žmogaus sveikatos priežiūrą ar procesų kontrolę gamybos linijose. Labai dažnai tokių sistemų pagrindas yra spektroskopinės sistemos sudarytos iš šviesos šaltinio, silicio </w:t>
            </w:r>
            <w:proofErr w:type="spellStart"/>
            <w:r>
              <w:rPr>
                <w:rFonts w:ascii="Times New Roman" w:eastAsia="Times New Roman" w:hAnsi="Times New Roman" w:cs="Times New Roman"/>
                <w:sz w:val="24"/>
                <w:szCs w:val="24"/>
              </w:rPr>
              <w:t>fotonikos</w:t>
            </w:r>
            <w:proofErr w:type="spellEnd"/>
            <w:r>
              <w:rPr>
                <w:rFonts w:ascii="Times New Roman" w:eastAsia="Times New Roman" w:hAnsi="Times New Roman" w:cs="Times New Roman"/>
                <w:sz w:val="24"/>
                <w:szCs w:val="24"/>
              </w:rPr>
              <w:t xml:space="preserve"> elementų ir detektoriaus veikiančios infraraudonoje šviesos spektro dalyje. Tačiau tokių sistemų tobulėjimą stabdo patikimų ir nedidelių matmenų fotodetektorių toje srityje trūkumas. Viena iš ateities krypčių yra dvimačių medžiagų naudojimas tokiose sistemose. Molibdeno </w:t>
            </w:r>
            <w:proofErr w:type="spellStart"/>
            <w:r>
              <w:rPr>
                <w:rFonts w:ascii="Times New Roman" w:eastAsia="Times New Roman" w:hAnsi="Times New Roman" w:cs="Times New Roman"/>
                <w:sz w:val="24"/>
                <w:szCs w:val="24"/>
              </w:rPr>
              <w:t>disulfidas</w:t>
            </w:r>
            <w:proofErr w:type="spellEnd"/>
            <w:r>
              <w:rPr>
                <w:rFonts w:ascii="Times New Roman" w:eastAsia="Times New Roman" w:hAnsi="Times New Roman" w:cs="Times New Roman"/>
                <w:sz w:val="24"/>
                <w:szCs w:val="24"/>
              </w:rPr>
              <w:t xml:space="preserve"> yra viena iš tokių medžiagų plačiai tiriamų fotodetektorių formavimui. Tokių fotodetektorių technologijos ir savybių tyrimai įdomi ir svarbi sritis reikalinga tolimesniam integruotų sistemų vystymui.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Oleg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Kravcov</w:t>
            </w:r>
            <w:proofErr w:type="spellEnd"/>
          </w:p>
          <w:p w:rsidR="00C31FB2" w:rsidRDefault="00C31FB2">
            <w:pPr>
              <w:spacing w:after="0" w:line="240" w:lineRule="auto"/>
              <w:rPr>
                <w:rFonts w:ascii="Times New Roman" w:eastAsia="Times New Roman" w:hAnsi="Times New Roman" w:cs="Times New Roman"/>
                <w:sz w:val="24"/>
                <w:szCs w:val="24"/>
              </w:rPr>
            </w:pPr>
            <w:hyperlink r:id="rId4" w:history="1">
              <w:proofErr w:type="spellStart"/>
              <w:r>
                <w:rPr>
                  <w:rStyle w:val="Hyperlink"/>
                  <w:rFonts w:ascii="Times New Roman" w:eastAsia="Times New Roman" w:hAnsi="Times New Roman" w:cs="Times New Roman"/>
                  <w:sz w:val="24"/>
                  <w:szCs w:val="24"/>
                </w:rPr>
                <w:t>oleg.kravcov@ff.vu.lt</w:t>
              </w:r>
              <w:proofErr w:type="spellEnd"/>
            </w:hyperlink>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+370 647 71553</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Krūvininkų pernašos modeliavimas III-grupės Nitriduose</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Simulation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III-</w:t>
            </w:r>
            <w:proofErr w:type="spellStart"/>
            <w:r>
              <w:rPr>
                <w:rFonts w:ascii="Times New Roman" w:eastAsia="Times New Roman" w:hAnsi="Times New Roman" w:cs="Times New Roman"/>
                <w:sz w:val="24"/>
                <w:szCs w:val="24"/>
              </w:rPr>
              <w:t>Nitrides</w:t>
            </w:r>
            <w:proofErr w:type="spellEnd"/>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Darbo tikslas yra sumodeliuoti krūvininkų pernašą III-Nitridų struktūrose, ypatingą dėmesį skiriant temperatūrinėms priklausomybėms. Studentui bus pavesta užduotis parašyti kodą, skirta tyrinėti įvairius su krūvininkais susijusius procesus, įskaitant rekombinaciją, difuziją ir dreifą.</w:t>
            </w:r>
          </w:p>
          <w:p w:rsidR="00C31FB2" w:rsidRDefault="00C31FB2">
            <w:pPr>
              <w:spacing w:after="0" w:line="240" w:lineRule="auto"/>
              <w:jc w:val="both"/>
              <w:rPr>
                <w:rFonts w:ascii="Times New Roman" w:eastAsia="Times New Roman" w:hAnsi="Times New Roman" w:cs="Times New Roman"/>
                <w:sz w:val="24"/>
                <w:szCs w:val="24"/>
              </w:rPr>
            </w:pPr>
          </w:p>
          <w:p w:rsidR="00C31FB2" w:rsidRDefault="00C31FB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objective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simulate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transport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III-Nitride </w:t>
            </w:r>
            <w:proofErr w:type="spellStart"/>
            <w:r>
              <w:rPr>
                <w:rFonts w:ascii="Times New Roman" w:eastAsia="Times New Roman" w:hAnsi="Times New Roman" w:cs="Times New Roman"/>
                <w:sz w:val="24"/>
                <w:szCs w:val="24"/>
              </w:rPr>
              <w:t>structures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primary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focus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temperature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dependencies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will</w:t>
            </w:r>
            <w:proofErr w:type="spellEnd"/>
            <w:r>
              <w:rPr>
                <w:rFonts w:ascii="Times New Roman" w:eastAsia="Times New Roman" w:hAnsi="Times New Roman" w:cs="Times New Roman"/>
                <w:sz w:val="24"/>
                <w:szCs w:val="24"/>
              </w:rPr>
              <w:t xml:space="preserve"> be </w:t>
            </w:r>
            <w:proofErr w:type="spellStart"/>
            <w:r>
              <w:rPr>
                <w:rFonts w:ascii="Times New Roman" w:eastAsia="Times New Roman" w:hAnsi="Times New Roman" w:cs="Times New Roman"/>
                <w:sz w:val="24"/>
                <w:szCs w:val="24"/>
              </w:rPr>
              <w:t>tasked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writing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code</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explore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diverse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carrier-related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including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recombination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diffusion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drift</w:t>
            </w:r>
            <w:proofErr w:type="spellEnd"/>
            <w:r>
              <w:rPr>
                <w:rFonts w:ascii="Times New Roman" w:eastAsia="Times New Roman" w:hAnsi="Times New Roman" w:cs="Times New Roman"/>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Tema laisva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Kazimieras Nomeika</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kazimieras.nomeika@ff.vu.lt</w:t>
            </w:r>
            <w:proofErr w:type="spellEnd"/>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+37052234467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Nepusiausvirųjų krūvininkų dinamikos tyrimas </w:t>
            </w:r>
            <w:proofErr w:type="spellStart"/>
            <w:r>
              <w:rPr>
                <w:rFonts w:ascii="Times New Roman" w:eastAsia="Times New Roman" w:hAnsi="Times New Roman" w:cs="Times New Roman"/>
                <w:sz w:val="24"/>
                <w:szCs w:val="24"/>
              </w:rPr>
              <w:t>perovskitų</w:t>
            </w:r>
            <w:proofErr w:type="spellEnd"/>
            <w:r>
              <w:rPr>
                <w:rFonts w:ascii="Times New Roman" w:eastAsia="Times New Roman" w:hAnsi="Times New Roman" w:cs="Times New Roman"/>
                <w:sz w:val="24"/>
                <w:szCs w:val="24"/>
              </w:rPr>
              <w:t xml:space="preserve"> sluoksniuose</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non-equilibrium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dynamics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perovskite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layers</w:t>
            </w:r>
            <w:proofErr w:type="spellEnd"/>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metu dinaminių difrakcinių gardelių (</w:t>
            </w:r>
            <w:proofErr w:type="spellStart"/>
            <w:r>
              <w:rPr>
                <w:rFonts w:ascii="Times New Roman" w:eastAsia="Times New Roman" w:hAnsi="Times New Roman" w:cs="Times New Roman"/>
                <w:sz w:val="24"/>
                <w:szCs w:val="24"/>
              </w:rPr>
              <w:t>DDG</w:t>
            </w:r>
            <w:proofErr w:type="spellEnd"/>
            <w:r>
              <w:rPr>
                <w:rFonts w:ascii="Times New Roman" w:eastAsia="Times New Roman" w:hAnsi="Times New Roman" w:cs="Times New Roman"/>
                <w:sz w:val="24"/>
                <w:szCs w:val="24"/>
              </w:rPr>
              <w:t xml:space="preserve">) metodu studentas tirs nepusiausvirųjų krūvininkų dinamiką </w:t>
            </w:r>
            <w:proofErr w:type="spellStart"/>
            <w:r>
              <w:rPr>
                <w:rFonts w:ascii="Times New Roman" w:eastAsia="Times New Roman" w:hAnsi="Times New Roman" w:cs="Times New Roman"/>
                <w:sz w:val="24"/>
                <w:szCs w:val="24"/>
              </w:rPr>
              <w:t>perovskitų</w:t>
            </w:r>
            <w:proofErr w:type="spellEnd"/>
            <w:r>
              <w:rPr>
                <w:rFonts w:ascii="Times New Roman" w:eastAsia="Times New Roman" w:hAnsi="Times New Roman" w:cs="Times New Roman"/>
                <w:sz w:val="24"/>
                <w:szCs w:val="24"/>
              </w:rPr>
              <w:t xml:space="preserve"> sluoksniuose. / T</w:t>
            </w:r>
            <w:r>
              <w:rPr>
                <w:rFonts w:ascii="Times New Roman" w:eastAsia="Times New Roman" w:hAnsi="Times New Roman" w:cs="Times New Roman"/>
                <w:sz w:val="24"/>
                <w:szCs w:val="24"/>
                <w:lang w:val="en-US"/>
              </w:rPr>
              <w:t>he student will investigate the non-equilibrium carrier dynamics in perovskite layers by using the light-induced transient grating (</w:t>
            </w:r>
            <w:proofErr w:type="spellStart"/>
            <w:r>
              <w:rPr>
                <w:rFonts w:ascii="Times New Roman" w:eastAsia="Times New Roman" w:hAnsi="Times New Roman" w:cs="Times New Roman"/>
                <w:sz w:val="24"/>
                <w:szCs w:val="24"/>
                <w:lang w:val="en-US"/>
              </w:rPr>
              <w:t>LITG</w:t>
            </w:r>
            <w:proofErr w:type="spellEnd"/>
            <w:r>
              <w:rPr>
                <w:rFonts w:ascii="Times New Roman" w:eastAsia="Times New Roman" w:hAnsi="Times New Roman" w:cs="Times New Roman"/>
                <w:sz w:val="24"/>
                <w:szCs w:val="24"/>
                <w:lang w:val="en-US"/>
              </w:rPr>
              <w:t>) method.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Kazimieras Nomeika</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kazimieras.nomeika@ff.vu.lt</w:t>
            </w:r>
            <w:proofErr w:type="spellEnd"/>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+37052234467</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Nepusiausvirųjų krūvininkų dinamikos tyrimas n- ir p-tipo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sluoksniuose</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non-equilibrium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dynamics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p-</w:t>
            </w:r>
            <w:proofErr w:type="spellStart"/>
            <w:r>
              <w:rPr>
                <w:rFonts w:ascii="Times New Roman" w:eastAsia="Times New Roman" w:hAnsi="Times New Roman" w:cs="Times New Roman"/>
                <w:sz w:val="24"/>
                <w:szCs w:val="24"/>
              </w:rPr>
              <w:t>type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layers</w:t>
            </w:r>
            <w:proofErr w:type="spellEnd"/>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metu dinaminių difrakcinių gardelių (</w:t>
            </w:r>
            <w:proofErr w:type="spellStart"/>
            <w:r>
              <w:rPr>
                <w:rFonts w:ascii="Times New Roman" w:eastAsia="Times New Roman" w:hAnsi="Times New Roman" w:cs="Times New Roman"/>
                <w:sz w:val="24"/>
                <w:szCs w:val="24"/>
              </w:rPr>
              <w:t>DDG</w:t>
            </w:r>
            <w:proofErr w:type="spellEnd"/>
            <w:r>
              <w:rPr>
                <w:rFonts w:ascii="Times New Roman" w:eastAsia="Times New Roman" w:hAnsi="Times New Roman" w:cs="Times New Roman"/>
                <w:sz w:val="24"/>
                <w:szCs w:val="24"/>
              </w:rPr>
              <w:t xml:space="preserve">) metodu studentas tirs, kuo skiriasi nepusiausvirųjų krūvininkų dinamika n- ir p-tipo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sluoksniuose. / T</w:t>
            </w:r>
            <w:r>
              <w:rPr>
                <w:rFonts w:ascii="Times New Roman" w:eastAsia="Times New Roman" w:hAnsi="Times New Roman" w:cs="Times New Roman"/>
                <w:sz w:val="24"/>
                <w:szCs w:val="24"/>
                <w:lang w:val="en-US"/>
              </w:rPr>
              <w:t xml:space="preserve">he student will investigate the differences in non-equilibrium carrier dynamics in n- and p-type </w:t>
            </w:r>
            <w:proofErr w:type="spellStart"/>
            <w:r>
              <w:rPr>
                <w:rFonts w:ascii="Times New Roman" w:eastAsia="Times New Roman" w:hAnsi="Times New Roman" w:cs="Times New Roman"/>
                <w:sz w:val="24"/>
                <w:szCs w:val="24"/>
                <w:lang w:val="en-US"/>
              </w:rPr>
              <w:t>GaN</w:t>
            </w:r>
            <w:proofErr w:type="spellEnd"/>
            <w:r>
              <w:rPr>
                <w:rFonts w:ascii="Times New Roman" w:eastAsia="Times New Roman" w:hAnsi="Times New Roman" w:cs="Times New Roman"/>
                <w:sz w:val="24"/>
                <w:szCs w:val="24"/>
                <w:lang w:val="en-US"/>
              </w:rPr>
              <w:t xml:space="preserve"> layers by using the light-induced transient grating (</w:t>
            </w:r>
            <w:proofErr w:type="spellStart"/>
            <w:r>
              <w:rPr>
                <w:rFonts w:ascii="Times New Roman" w:eastAsia="Times New Roman" w:hAnsi="Times New Roman" w:cs="Times New Roman"/>
                <w:sz w:val="24"/>
                <w:szCs w:val="24"/>
                <w:lang w:val="en-US"/>
              </w:rPr>
              <w:t>LITG</w:t>
            </w:r>
            <w:proofErr w:type="spellEnd"/>
            <w:r>
              <w:rPr>
                <w:rFonts w:ascii="Times New Roman" w:eastAsia="Times New Roman" w:hAnsi="Times New Roman" w:cs="Times New Roman"/>
                <w:sz w:val="24"/>
                <w:szCs w:val="24"/>
                <w:lang w:val="en-US"/>
              </w:rPr>
              <w:t>) method.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Kazimieras Nomeika</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kazimieras.nomeika@ff.vu.lt</w:t>
            </w:r>
            <w:proofErr w:type="spellEnd"/>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+37052234467</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Nepusiausvirųjų krūvininkų dinamikos modeliavimas N-poliškumo (</w:t>
            </w:r>
            <w:proofErr w:type="spellStart"/>
            <w:r>
              <w:rPr>
                <w:rFonts w:ascii="Times New Roman" w:eastAsia="Times New Roman" w:hAnsi="Times New Roman" w:cs="Times New Roman"/>
                <w:sz w:val="24"/>
                <w:szCs w:val="24"/>
              </w:rPr>
              <w:t>In,Ga</w:t>
            </w:r>
            <w:proofErr w:type="spellEnd"/>
            <w:r>
              <w:rPr>
                <w:rFonts w:ascii="Times New Roman" w:eastAsia="Times New Roman" w:hAnsi="Times New Roman" w:cs="Times New Roman"/>
                <w:sz w:val="24"/>
                <w:szCs w:val="24"/>
              </w:rPr>
              <w:t>)N kvantinėse duobėse</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Modelling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dynamics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N-</w:t>
            </w:r>
            <w:proofErr w:type="spellStart"/>
            <w:r>
              <w:rPr>
                <w:rFonts w:ascii="Times New Roman" w:eastAsia="Times New Roman" w:hAnsi="Times New Roman" w:cs="Times New Roman"/>
                <w:sz w:val="24"/>
                <w:szCs w:val="24"/>
              </w:rPr>
              <w:t>polar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In,Ga</w:t>
            </w:r>
            <w:proofErr w:type="spellEnd"/>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quantum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wells</w:t>
            </w:r>
            <w:proofErr w:type="spellEnd"/>
          </w:p>
          <w:p w:rsidR="00C31FB2" w:rsidRDefault="00C31FB2">
            <w:pPr>
              <w:spacing w:after="0" w:line="240" w:lineRule="auto"/>
              <w:rPr>
                <w:rFonts w:ascii="Times New Roman" w:eastAsia="Times New Roman" w:hAnsi="Times New Roman" w:cs="Times New Roman"/>
                <w:sz w:val="24"/>
                <w:szCs w:val="24"/>
              </w:rPr>
            </w:pP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Darbo metu dinaminių difrakcinių gardelių (</w:t>
            </w:r>
            <w:proofErr w:type="spellStart"/>
            <w:r>
              <w:rPr>
                <w:rFonts w:ascii="Times New Roman" w:eastAsia="Times New Roman" w:hAnsi="Times New Roman" w:cs="Times New Roman"/>
                <w:sz w:val="24"/>
                <w:szCs w:val="24"/>
              </w:rPr>
              <w:t>DDG</w:t>
            </w:r>
            <w:proofErr w:type="spellEnd"/>
            <w:r>
              <w:rPr>
                <w:rFonts w:ascii="Times New Roman" w:eastAsia="Times New Roman" w:hAnsi="Times New Roman" w:cs="Times New Roman"/>
                <w:sz w:val="24"/>
                <w:szCs w:val="24"/>
              </w:rPr>
              <w:t xml:space="preserve">) ir laike integruotos </w:t>
            </w:r>
            <w:proofErr w:type="spellStart"/>
            <w:r>
              <w:rPr>
                <w:rFonts w:ascii="Times New Roman" w:eastAsia="Times New Roman" w:hAnsi="Times New Roman" w:cs="Times New Roman"/>
                <w:sz w:val="24"/>
                <w:szCs w:val="24"/>
              </w:rPr>
              <w:t>fotoliuminescencijos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LIFL</w:t>
            </w:r>
            <w:proofErr w:type="spellEnd"/>
            <w:r>
              <w:rPr>
                <w:rFonts w:ascii="Times New Roman" w:eastAsia="Times New Roman" w:hAnsi="Times New Roman" w:cs="Times New Roman"/>
                <w:sz w:val="24"/>
                <w:szCs w:val="24"/>
              </w:rPr>
              <w:t>) metodais studentas tirs Ga- ir N-poliškumo (</w:t>
            </w:r>
            <w:proofErr w:type="spellStart"/>
            <w:r>
              <w:rPr>
                <w:rFonts w:ascii="Times New Roman" w:eastAsia="Times New Roman" w:hAnsi="Times New Roman" w:cs="Times New Roman"/>
                <w:sz w:val="24"/>
                <w:szCs w:val="24"/>
              </w:rPr>
              <w:t>In,Ga</w:t>
            </w:r>
            <w:proofErr w:type="spellEnd"/>
            <w:r>
              <w:rPr>
                <w:rFonts w:ascii="Times New Roman" w:eastAsia="Times New Roman" w:hAnsi="Times New Roman" w:cs="Times New Roman"/>
                <w:sz w:val="24"/>
                <w:szCs w:val="24"/>
              </w:rPr>
              <w:t xml:space="preserve">)N kvantines duobes ir modeliuos nepusiausvirųjų krūvininkų dinamiką modifikuotu </w:t>
            </w:r>
            <w:proofErr w:type="spellStart"/>
            <w:r>
              <w:rPr>
                <w:rFonts w:ascii="Times New Roman" w:eastAsia="Times New Roman" w:hAnsi="Times New Roman" w:cs="Times New Roman"/>
                <w:sz w:val="24"/>
                <w:szCs w:val="24"/>
              </w:rPr>
              <w:t>ABC</w:t>
            </w:r>
            <w:proofErr w:type="spellEnd"/>
            <w:r>
              <w:rPr>
                <w:rFonts w:ascii="Times New Roman" w:eastAsia="Times New Roman" w:hAnsi="Times New Roman" w:cs="Times New Roman"/>
                <w:sz w:val="24"/>
                <w:szCs w:val="24"/>
              </w:rPr>
              <w:t xml:space="preserve"> modeliu. / T</w:t>
            </w:r>
            <w:r>
              <w:rPr>
                <w:rFonts w:ascii="Times New Roman" w:eastAsia="Times New Roman" w:hAnsi="Times New Roman" w:cs="Times New Roman"/>
                <w:sz w:val="24"/>
                <w:szCs w:val="24"/>
                <w:lang w:val="en-US"/>
              </w:rPr>
              <w:t xml:space="preserve">he student will investigate </w:t>
            </w:r>
            <w:r>
              <w:rPr>
                <w:rFonts w:ascii="Times New Roman" w:eastAsia="Times New Roman" w:hAnsi="Times New Roman" w:cs="Times New Roman"/>
                <w:sz w:val="24"/>
                <w:szCs w:val="24"/>
              </w:rPr>
              <w:t xml:space="preserve">Ga-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N-</w:t>
            </w:r>
            <w:proofErr w:type="spellStart"/>
            <w:r>
              <w:rPr>
                <w:rFonts w:ascii="Times New Roman" w:eastAsia="Times New Roman" w:hAnsi="Times New Roman" w:cs="Times New Roman"/>
                <w:sz w:val="24"/>
                <w:szCs w:val="24"/>
              </w:rPr>
              <w:t>polar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In,Ga</w:t>
            </w:r>
            <w:proofErr w:type="spellEnd"/>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quantum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using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the light-induced transient grating (</w:t>
            </w:r>
            <w:proofErr w:type="spellStart"/>
            <w:r>
              <w:rPr>
                <w:rFonts w:ascii="Times New Roman" w:eastAsia="Times New Roman" w:hAnsi="Times New Roman" w:cs="Times New Roman"/>
                <w:sz w:val="24"/>
                <w:szCs w:val="24"/>
                <w:lang w:val="en-US"/>
              </w:rPr>
              <w:t>LITG</w:t>
            </w:r>
            <w:proofErr w:type="spellEnd"/>
            <w:r>
              <w:rPr>
                <w:rFonts w:ascii="Times New Roman" w:eastAsia="Times New Roman" w:hAnsi="Times New Roman" w:cs="Times New Roman"/>
                <w:sz w:val="24"/>
                <w:szCs w:val="24"/>
                <w:lang w:val="en-US"/>
              </w:rPr>
              <w:t>) and time-integrated photoluminescence (</w:t>
            </w:r>
            <w:proofErr w:type="spellStart"/>
            <w:r>
              <w:rPr>
                <w:rFonts w:ascii="Times New Roman" w:eastAsia="Times New Roman" w:hAnsi="Times New Roman" w:cs="Times New Roman"/>
                <w:sz w:val="24"/>
                <w:szCs w:val="24"/>
                <w:lang w:val="en-US"/>
              </w:rPr>
              <w:t>TIPL</w:t>
            </w:r>
            <w:proofErr w:type="spellEnd"/>
            <w:r>
              <w:rPr>
                <w:rFonts w:ascii="Times New Roman" w:eastAsia="Times New Roman" w:hAnsi="Times New Roman" w:cs="Times New Roman"/>
                <w:sz w:val="24"/>
                <w:szCs w:val="24"/>
                <w:lang w:val="en-US"/>
              </w:rPr>
              <w:t>) techniques, and will model the non-equilibrium carrier dynamics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modified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w:t>
            </w:r>
            <w:proofErr w:type="spellEnd"/>
            <w:r>
              <w:rPr>
                <w:rFonts w:ascii="Times New Roman" w:eastAsia="Times New Roman" w:hAnsi="Times New Roman" w:cs="Times New Roman"/>
                <w:sz w:val="24"/>
                <w:szCs w:val="24"/>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Žydrūnas </w:t>
            </w:r>
            <w:proofErr w:type="spellStart"/>
            <w:r>
              <w:rPr>
                <w:rFonts w:ascii="Times New Roman" w:eastAsia="Times New Roman" w:hAnsi="Times New Roman" w:cs="Times New Roman"/>
                <w:sz w:val="24"/>
                <w:szCs w:val="24"/>
              </w:rPr>
              <w:t>Podlipskas</w:t>
            </w:r>
            <w:proofErr w:type="spellEnd"/>
            <w:r>
              <w:rPr>
                <w:rFonts w:ascii="Times New Roman" w:eastAsia="Times New Roman" w:hAnsi="Times New Roman" w:cs="Times New Roman"/>
                <w:sz w:val="24"/>
                <w:szCs w:val="24"/>
              </w:rPr>
              <w:t xml:space="preserve"> (</w:t>
            </w:r>
            <w:proofErr w:type="spellStart"/>
            <w:r>
              <w:fldChar w:fldCharType="begin"/>
            </w:r>
            <w:r>
              <w:instrText xml:space="preserve"> HYPERLINK "mailto:zydrunas.podlipskas@ff.vu.lt" </w:instrText>
            </w:r>
            <w:r>
              <w:fldChar w:fldCharType="separate"/>
            </w:r>
            <w:r>
              <w:rPr>
                <w:rStyle w:val="Hyperlink"/>
                <w:rFonts w:ascii="Times New Roman" w:eastAsia="Times New Roman" w:hAnsi="Times New Roman" w:cs="Times New Roman"/>
                <w:sz w:val="24"/>
                <w:szCs w:val="24"/>
              </w:rPr>
              <w:t>zydrunas.podlipskas</w:t>
            </w:r>
            <w:proofErr w:type="spellEnd"/>
            <w:r>
              <w:rPr>
                <w:rStyle w:val="Hyperlink"/>
                <w:rFonts w:ascii="Times New Roman" w:eastAsia="Times New Roman" w:hAnsi="Times New Roman" w:cs="Times New Roman"/>
                <w:sz w:val="24"/>
                <w:szCs w:val="24"/>
                <w:lang w:val="pl-PL"/>
              </w:rPr>
              <w:t>@</w:t>
            </w:r>
            <w:proofErr w:type="spellStart"/>
            <w:r>
              <w:rPr>
                <w:rStyle w:val="Hyperlink"/>
                <w:rFonts w:ascii="Times New Roman" w:eastAsia="Times New Roman" w:hAnsi="Times New Roman" w:cs="Times New Roman"/>
                <w:sz w:val="24"/>
                <w:szCs w:val="24"/>
                <w:lang w:val="pl-PL"/>
              </w:rPr>
              <w:t>ff.vu.lt</w:t>
            </w:r>
            <w:proofErr w:type="spellEnd"/>
            <w:r>
              <w:fldChar w:fldCharType="end"/>
            </w:r>
            <w:r>
              <w:rPr>
                <w:rFonts w:ascii="Times New Roman" w:eastAsia="Times New Roman" w:hAnsi="Times New Roman" w:cs="Times New Roman"/>
                <w:sz w:val="24"/>
                <w:szCs w:val="24"/>
                <w:lang w:val="pl-PL"/>
              </w:rPr>
              <w:t xml:space="preserve">, </w:t>
            </w:r>
            <w:hyperlink r:id="rId5" w:history="1">
              <w:r>
                <w:rPr>
                  <w:rStyle w:val="Hyperlink"/>
                  <w:rFonts w:asciiTheme="majorBidi" w:hAnsiTheme="majorBidi" w:cstheme="majorBidi"/>
                  <w:color w:val="000000" w:themeColor="text1"/>
                  <w:sz w:val="24"/>
                  <w:szCs w:val="24"/>
                </w:rPr>
                <w:t>(8 5) 223 4467</w:t>
              </w:r>
            </w:hyperlink>
            <w:r>
              <w:rPr>
                <w:rFonts w:ascii="Times New Roman" w:eastAsia="Times New Roman" w:hAnsi="Times New Roman" w:cs="Times New Roman"/>
                <w:sz w:val="24"/>
                <w:szCs w:val="24"/>
                <w:lang w:val="pl-P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Katodoliuminescencijos</w:t>
            </w:r>
            <w:proofErr w:type="spellEnd"/>
            <w:r>
              <w:rPr>
                <w:rFonts w:ascii="Times New Roman" w:eastAsia="Times New Roman" w:hAnsi="Times New Roman" w:cs="Times New Roman"/>
                <w:sz w:val="24"/>
                <w:szCs w:val="24"/>
              </w:rPr>
              <w:t xml:space="preserve"> energijos profiliai </w:t>
            </w:r>
            <w:proofErr w:type="spellStart"/>
            <w:r>
              <w:rPr>
                <w:rFonts w:ascii="Times New Roman" w:eastAsia="Times New Roman" w:hAnsi="Times New Roman" w:cs="Times New Roman"/>
                <w:sz w:val="24"/>
                <w:szCs w:val="24"/>
              </w:rPr>
              <w:t>InGaN</w:t>
            </w:r>
            <w:proofErr w:type="spellEnd"/>
            <w:r>
              <w:rPr>
                <w:rFonts w:ascii="Times New Roman" w:eastAsia="Times New Roman" w:hAnsi="Times New Roman" w:cs="Times New Roman"/>
                <w:sz w:val="24"/>
                <w:szCs w:val="24"/>
              </w:rPr>
              <w:t xml:space="preserve"> junginių V-defektuose</w:t>
            </w:r>
          </w:p>
          <w:p w:rsidR="00C31FB2" w:rsidRDefault="00C31FB2">
            <w:pPr>
              <w:spacing w:after="0" w:line="240" w:lineRule="auto"/>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Cathodoluminescence</w:t>
            </w:r>
            <w:proofErr w:type="spellEnd"/>
            <w:r>
              <w:rPr>
                <w:rFonts w:ascii="Times New Roman" w:eastAsia="Times New Roman" w:hAnsi="Times New Roman" w:cs="Times New Roman"/>
                <w:sz w:val="24"/>
                <w:szCs w:val="24"/>
                <w:lang w:val="en-GB"/>
              </w:rPr>
              <w:t xml:space="preserve"> energy profiles for V-defects in </w:t>
            </w:r>
            <w:proofErr w:type="spellStart"/>
            <w:r>
              <w:rPr>
                <w:rFonts w:ascii="Times New Roman" w:eastAsia="Times New Roman" w:hAnsi="Times New Roman" w:cs="Times New Roman"/>
                <w:sz w:val="24"/>
                <w:szCs w:val="24"/>
                <w:lang w:val="en-GB"/>
              </w:rPr>
              <w:t>InGaN</w:t>
            </w:r>
            <w:proofErr w:type="spellEnd"/>
            <w:r>
              <w:rPr>
                <w:rFonts w:ascii="Times New Roman" w:eastAsia="Times New Roman" w:hAnsi="Times New Roman" w:cs="Times New Roman"/>
                <w:sz w:val="24"/>
                <w:szCs w:val="24"/>
                <w:lang w:val="en-GB"/>
              </w:rPr>
              <w:t xml:space="preserve"> alloys </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Darbo metu bus tiriami skirtingo našumo </w:t>
            </w:r>
            <w:proofErr w:type="spellStart"/>
            <w:r>
              <w:rPr>
                <w:rFonts w:ascii="Times New Roman" w:eastAsia="Times New Roman" w:hAnsi="Times New Roman" w:cs="Times New Roman"/>
                <w:sz w:val="24"/>
                <w:szCs w:val="24"/>
              </w:rPr>
              <w:t>InGaN</w:t>
            </w:r>
            <w:proofErr w:type="spellEnd"/>
            <w:r>
              <w:rPr>
                <w:rFonts w:ascii="Times New Roman" w:eastAsia="Times New Roman" w:hAnsi="Times New Roman" w:cs="Times New Roman"/>
                <w:sz w:val="24"/>
                <w:szCs w:val="24"/>
              </w:rPr>
              <w:t xml:space="preserve"> junginių V-defektai pasitelkiant hibridinę </w:t>
            </w:r>
            <w:proofErr w:type="spellStart"/>
            <w:r>
              <w:rPr>
                <w:rFonts w:ascii="Times New Roman" w:eastAsia="Times New Roman" w:hAnsi="Times New Roman" w:cs="Times New Roman"/>
                <w:sz w:val="24"/>
                <w:szCs w:val="24"/>
              </w:rPr>
              <w:t>katodoliuminescencijos</w:t>
            </w:r>
            <w:proofErr w:type="spellEnd"/>
            <w:r>
              <w:rPr>
                <w:rFonts w:ascii="Times New Roman" w:eastAsia="Times New Roman" w:hAnsi="Times New Roman" w:cs="Times New Roman"/>
                <w:sz w:val="24"/>
                <w:szCs w:val="24"/>
              </w:rPr>
              <w:t xml:space="preserve"> / skenuojančią elektronų mikroskopiją.</w:t>
            </w:r>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Darbo tikslas – sukurti </w:t>
            </w:r>
            <w:proofErr w:type="spellStart"/>
            <w:r>
              <w:rPr>
                <w:rFonts w:ascii="Times New Roman" w:eastAsia="Times New Roman" w:hAnsi="Times New Roman" w:cs="Times New Roman"/>
                <w:i/>
                <w:iCs/>
                <w:sz w:val="24"/>
                <w:szCs w:val="24"/>
              </w:rPr>
              <w:t>Python</w:t>
            </w:r>
            <w:proofErr w:type="spellEnd"/>
            <w:r>
              <w:rPr>
                <w:rFonts w:ascii="Times New Roman" w:eastAsia="Times New Roman" w:hAnsi="Times New Roman" w:cs="Times New Roman"/>
                <w:sz w:val="24"/>
                <w:szCs w:val="24"/>
              </w:rPr>
              <w:t xml:space="preserve"> algoritmą, gebantį nustatyti vidutinį </w:t>
            </w:r>
            <w:proofErr w:type="spellStart"/>
            <w:r>
              <w:rPr>
                <w:rFonts w:ascii="Times New Roman" w:eastAsia="Times New Roman" w:hAnsi="Times New Roman" w:cs="Times New Roman"/>
                <w:sz w:val="24"/>
                <w:szCs w:val="24"/>
              </w:rPr>
              <w:t>katodoliuminescencijos</w:t>
            </w:r>
            <w:proofErr w:type="spellEnd"/>
            <w:r>
              <w:rPr>
                <w:rFonts w:ascii="Times New Roman" w:eastAsia="Times New Roman" w:hAnsi="Times New Roman" w:cs="Times New Roman"/>
                <w:sz w:val="24"/>
                <w:szCs w:val="24"/>
              </w:rPr>
              <w:t xml:space="preserve"> energijos profilį iš šimtų ar daugiau V-defektų, </w:t>
            </w:r>
            <w:r>
              <w:rPr>
                <w:rFonts w:ascii="Times New Roman" w:eastAsia="Times New Roman" w:hAnsi="Times New Roman" w:cs="Times New Roman"/>
                <w:sz w:val="24"/>
                <w:szCs w:val="24"/>
              </w:rPr>
              <w:lastRenderedPageBreak/>
              <w:t xml:space="preserve">ir palyginti šiuos profilius tarp skirtingo našumo </w:t>
            </w:r>
            <w:proofErr w:type="spellStart"/>
            <w:r>
              <w:rPr>
                <w:rFonts w:ascii="Times New Roman" w:eastAsia="Times New Roman" w:hAnsi="Times New Roman" w:cs="Times New Roman"/>
                <w:sz w:val="24"/>
                <w:szCs w:val="24"/>
              </w:rPr>
              <w:t>InGaN</w:t>
            </w:r>
            <w:proofErr w:type="spellEnd"/>
            <w:r>
              <w:rPr>
                <w:rFonts w:ascii="Times New Roman" w:eastAsia="Times New Roman" w:hAnsi="Times New Roman" w:cs="Times New Roman"/>
                <w:sz w:val="24"/>
                <w:szCs w:val="24"/>
              </w:rPr>
              <w:t xml:space="preserve"> junginių.</w:t>
            </w:r>
          </w:p>
          <w:p w:rsidR="00C31FB2" w:rsidRDefault="00C31FB2">
            <w:pPr>
              <w:spacing w:after="0" w:line="240" w:lineRule="auto"/>
              <w:rPr>
                <w:rFonts w:ascii="Times New Roman" w:eastAsia="Times New Roman" w:hAnsi="Times New Roman" w:cs="Times New Roman"/>
                <w:sz w:val="24"/>
                <w:szCs w:val="24"/>
              </w:rPr>
            </w:pPr>
          </w:p>
          <w:p w:rsidR="00C31FB2" w:rsidRDefault="00C31FB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topic will follow an investigation on V-defects in </w:t>
            </w:r>
            <w:proofErr w:type="spellStart"/>
            <w:r>
              <w:rPr>
                <w:rFonts w:ascii="Times New Roman" w:eastAsia="Times New Roman" w:hAnsi="Times New Roman" w:cs="Times New Roman"/>
                <w:sz w:val="24"/>
                <w:szCs w:val="24"/>
                <w:lang w:val="en-GB"/>
              </w:rPr>
              <w:t>InGaN</w:t>
            </w:r>
            <w:proofErr w:type="spellEnd"/>
            <w:r>
              <w:rPr>
                <w:rFonts w:ascii="Times New Roman" w:eastAsia="Times New Roman" w:hAnsi="Times New Roman" w:cs="Times New Roman"/>
                <w:sz w:val="24"/>
                <w:szCs w:val="24"/>
                <w:lang w:val="en-GB"/>
              </w:rPr>
              <w:t xml:space="preserve"> alloys of different efficiency via </w:t>
            </w:r>
            <w:proofErr w:type="spellStart"/>
            <w:r>
              <w:rPr>
                <w:rFonts w:ascii="Times New Roman" w:eastAsia="Times New Roman" w:hAnsi="Times New Roman" w:cs="Times New Roman"/>
                <w:sz w:val="24"/>
                <w:szCs w:val="24"/>
                <w:lang w:val="en-GB"/>
              </w:rPr>
              <w:t>cathodoluminescence</w:t>
            </w:r>
            <w:proofErr w:type="spellEnd"/>
            <w:r>
              <w:rPr>
                <w:rFonts w:ascii="Times New Roman" w:eastAsia="Times New Roman" w:hAnsi="Times New Roman" w:cs="Times New Roman"/>
                <w:sz w:val="24"/>
                <w:szCs w:val="24"/>
                <w:lang w:val="en-GB"/>
              </w:rPr>
              <w:t xml:space="preserve"> – scanning electron microscopy.</w:t>
            </w:r>
          </w:p>
          <w:p w:rsidR="00C31FB2" w:rsidRDefault="00C31FB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Study’s aim – to create a </w:t>
            </w:r>
            <w:r>
              <w:rPr>
                <w:rFonts w:ascii="Times New Roman" w:eastAsia="Times New Roman" w:hAnsi="Times New Roman" w:cs="Times New Roman"/>
                <w:i/>
                <w:iCs/>
                <w:sz w:val="24"/>
                <w:szCs w:val="24"/>
                <w:lang w:val="en-GB"/>
              </w:rPr>
              <w:t>Python</w:t>
            </w:r>
            <w:r>
              <w:rPr>
                <w:rFonts w:ascii="Times New Roman" w:eastAsia="Times New Roman" w:hAnsi="Times New Roman" w:cs="Times New Roman"/>
                <w:sz w:val="24"/>
                <w:szCs w:val="24"/>
                <w:lang w:val="en-GB"/>
              </w:rPr>
              <w:t xml:space="preserve"> algorithm that extracts the average </w:t>
            </w:r>
            <w:proofErr w:type="spellStart"/>
            <w:r>
              <w:rPr>
                <w:rFonts w:ascii="Times New Roman" w:eastAsia="Times New Roman" w:hAnsi="Times New Roman" w:cs="Times New Roman"/>
                <w:sz w:val="24"/>
                <w:szCs w:val="24"/>
                <w:lang w:val="en-GB"/>
              </w:rPr>
              <w:t>cathodoluminescence</w:t>
            </w:r>
            <w:proofErr w:type="spellEnd"/>
            <w:r>
              <w:rPr>
                <w:rFonts w:ascii="Times New Roman" w:eastAsia="Times New Roman" w:hAnsi="Times New Roman" w:cs="Times New Roman"/>
                <w:sz w:val="24"/>
                <w:szCs w:val="24"/>
                <w:lang w:val="en-GB"/>
              </w:rPr>
              <w:t xml:space="preserve"> energy profile from hundreds or more of V-defects, and to compare these profiles between </w:t>
            </w:r>
            <w:proofErr w:type="spellStart"/>
            <w:r>
              <w:rPr>
                <w:rFonts w:ascii="Times New Roman" w:eastAsia="Times New Roman" w:hAnsi="Times New Roman" w:cs="Times New Roman"/>
                <w:sz w:val="24"/>
                <w:szCs w:val="24"/>
                <w:lang w:val="en-GB"/>
              </w:rPr>
              <w:t>InGaN</w:t>
            </w:r>
            <w:proofErr w:type="spellEnd"/>
            <w:r>
              <w:rPr>
                <w:rFonts w:ascii="Times New Roman" w:eastAsia="Times New Roman" w:hAnsi="Times New Roman" w:cs="Times New Roman"/>
                <w:sz w:val="24"/>
                <w:szCs w:val="24"/>
                <w:lang w:val="en-GB"/>
              </w:rPr>
              <w:t xml:space="preserve"> alloys of different efficiency.</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Tema užimta</w:t>
            </w:r>
          </w:p>
        </w:tc>
      </w:tr>
      <w:tr w:rsidR="00C31FB2" w:rsidTr="004E73BF">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Žydrūnas </w:t>
            </w:r>
            <w:proofErr w:type="spellStart"/>
            <w:r>
              <w:rPr>
                <w:rFonts w:ascii="Times New Roman" w:eastAsia="Times New Roman" w:hAnsi="Times New Roman" w:cs="Times New Roman"/>
                <w:sz w:val="24"/>
                <w:szCs w:val="24"/>
              </w:rPr>
              <w:t>Podlipskas</w:t>
            </w:r>
            <w:proofErr w:type="spellEnd"/>
            <w:r>
              <w:rPr>
                <w:rFonts w:ascii="Times New Roman" w:eastAsia="Times New Roman" w:hAnsi="Times New Roman" w:cs="Times New Roman"/>
                <w:sz w:val="24"/>
                <w:szCs w:val="24"/>
              </w:rPr>
              <w:t xml:space="preserve"> (</w:t>
            </w:r>
            <w:proofErr w:type="spellStart"/>
            <w:r>
              <w:fldChar w:fldCharType="begin"/>
            </w:r>
            <w:r>
              <w:instrText xml:space="preserve"> HYPERLINK "mailto:zydrunas.podlipskas@ff.vu.lt" </w:instrText>
            </w:r>
            <w:r>
              <w:fldChar w:fldCharType="separate"/>
            </w:r>
            <w:r>
              <w:rPr>
                <w:rStyle w:val="Hyperlink"/>
                <w:rFonts w:ascii="Times New Roman" w:eastAsia="Times New Roman" w:hAnsi="Times New Roman" w:cs="Times New Roman"/>
                <w:sz w:val="24"/>
                <w:szCs w:val="24"/>
              </w:rPr>
              <w:t>zydrunas.podlipskas</w:t>
            </w:r>
            <w:proofErr w:type="spellEnd"/>
            <w:r>
              <w:rPr>
                <w:rStyle w:val="Hyperlink"/>
                <w:rFonts w:ascii="Times New Roman" w:eastAsia="Times New Roman" w:hAnsi="Times New Roman" w:cs="Times New Roman"/>
                <w:sz w:val="24"/>
                <w:szCs w:val="24"/>
                <w:lang w:val="pl-PL"/>
              </w:rPr>
              <w:t>@</w:t>
            </w:r>
            <w:proofErr w:type="spellStart"/>
            <w:r>
              <w:rPr>
                <w:rStyle w:val="Hyperlink"/>
                <w:rFonts w:ascii="Times New Roman" w:eastAsia="Times New Roman" w:hAnsi="Times New Roman" w:cs="Times New Roman"/>
                <w:sz w:val="24"/>
                <w:szCs w:val="24"/>
                <w:lang w:val="pl-PL"/>
              </w:rPr>
              <w:t>ff.vu.lt</w:t>
            </w:r>
            <w:proofErr w:type="spellEnd"/>
            <w:r>
              <w:fldChar w:fldCharType="end"/>
            </w:r>
            <w:r>
              <w:rPr>
                <w:rFonts w:ascii="Times New Roman" w:eastAsia="Times New Roman" w:hAnsi="Times New Roman" w:cs="Times New Roman"/>
                <w:sz w:val="24"/>
                <w:szCs w:val="24"/>
                <w:lang w:val="pl-PL"/>
              </w:rPr>
              <w:t xml:space="preserve">, </w:t>
            </w:r>
            <w:hyperlink r:id="rId6" w:history="1">
              <w:r>
                <w:rPr>
                  <w:rStyle w:val="Hyperlink"/>
                  <w:rFonts w:asciiTheme="majorBidi" w:hAnsiTheme="majorBidi" w:cstheme="majorBidi"/>
                  <w:color w:val="000000" w:themeColor="text1"/>
                  <w:sz w:val="24"/>
                  <w:szCs w:val="24"/>
                </w:rPr>
                <w:t>(8 5) 223 4467</w:t>
              </w:r>
            </w:hyperlink>
            <w:r>
              <w:rPr>
                <w:rFonts w:ascii="Times New Roman" w:eastAsia="Times New Roman" w:hAnsi="Times New Roman" w:cs="Times New Roman"/>
                <w:sz w:val="24"/>
                <w:szCs w:val="24"/>
                <w:lang w:val="pl-PL"/>
              </w:rPr>
              <w:t>)</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Katodoliuminescencija</w:t>
            </w:r>
            <w:proofErr w:type="spellEnd"/>
            <w:r>
              <w:rPr>
                <w:rFonts w:ascii="Times New Roman" w:eastAsia="Times New Roman" w:hAnsi="Times New Roman" w:cs="Times New Roman"/>
                <w:sz w:val="24"/>
                <w:szCs w:val="24"/>
              </w:rPr>
              <w:t xml:space="preserve"> N-paviršiaus </w:t>
            </w:r>
            <w:proofErr w:type="spellStart"/>
            <w:r>
              <w:rPr>
                <w:rFonts w:ascii="Times New Roman" w:eastAsia="Times New Roman" w:hAnsi="Times New Roman" w:cs="Times New Roman"/>
                <w:sz w:val="24"/>
                <w:szCs w:val="24"/>
              </w:rPr>
              <w:t>InGaN</w:t>
            </w:r>
            <w:proofErr w:type="spellEnd"/>
            <w:r>
              <w:rPr>
                <w:rFonts w:ascii="Times New Roman" w:eastAsia="Times New Roman" w:hAnsi="Times New Roman" w:cs="Times New Roman"/>
                <w:sz w:val="24"/>
                <w:szCs w:val="24"/>
              </w:rPr>
              <w:t xml:space="preserve"> junginiuose</w:t>
            </w:r>
          </w:p>
          <w:p w:rsidR="00C31FB2" w:rsidRDefault="00C31FB2">
            <w:pPr>
              <w:spacing w:after="0" w:line="240" w:lineRule="auto"/>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Cathodoluminescence</w:t>
            </w:r>
            <w:proofErr w:type="spellEnd"/>
            <w:r>
              <w:rPr>
                <w:rFonts w:ascii="Times New Roman" w:eastAsia="Times New Roman" w:hAnsi="Times New Roman" w:cs="Times New Roman"/>
                <w:sz w:val="24"/>
                <w:szCs w:val="24"/>
                <w:lang w:val="en-GB"/>
              </w:rPr>
              <w:t xml:space="preserve"> in N-face </w:t>
            </w:r>
            <w:proofErr w:type="spellStart"/>
            <w:r>
              <w:rPr>
                <w:rFonts w:ascii="Times New Roman" w:eastAsia="Times New Roman" w:hAnsi="Times New Roman" w:cs="Times New Roman"/>
                <w:sz w:val="24"/>
                <w:szCs w:val="24"/>
                <w:lang w:val="en-GB"/>
              </w:rPr>
              <w:t>InGaN</w:t>
            </w:r>
            <w:proofErr w:type="spellEnd"/>
            <w:r>
              <w:rPr>
                <w:rFonts w:ascii="Times New Roman" w:eastAsia="Times New Roman" w:hAnsi="Times New Roman" w:cs="Times New Roman"/>
                <w:sz w:val="24"/>
                <w:szCs w:val="24"/>
                <w:lang w:val="en-GB"/>
              </w:rPr>
              <w:t xml:space="preserve"> alloys</w:t>
            </w:r>
          </w:p>
        </w:tc>
        <w:tc>
          <w:tcPr>
            <w:tcW w:w="3828" w:type="dxa"/>
            <w:tcBorders>
              <w:top w:val="nil"/>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Darbo metu bus tiriami N-paviršiaus </w:t>
            </w:r>
            <w:proofErr w:type="spellStart"/>
            <w:r>
              <w:rPr>
                <w:rFonts w:ascii="Times New Roman" w:eastAsia="Times New Roman" w:hAnsi="Times New Roman" w:cs="Times New Roman"/>
                <w:sz w:val="24"/>
                <w:szCs w:val="24"/>
              </w:rPr>
              <w:t>InGaN</w:t>
            </w:r>
            <w:proofErr w:type="spellEnd"/>
            <w:r>
              <w:rPr>
                <w:rFonts w:ascii="Times New Roman" w:eastAsia="Times New Roman" w:hAnsi="Times New Roman" w:cs="Times New Roman"/>
                <w:sz w:val="24"/>
                <w:szCs w:val="24"/>
              </w:rPr>
              <w:t xml:space="preserve"> ir </w:t>
            </w:r>
            <w:proofErr w:type="spellStart"/>
            <w:r>
              <w:rPr>
                <w:rFonts w:ascii="Times New Roman" w:eastAsia="Times New Roman" w:hAnsi="Times New Roman" w:cs="Times New Roman"/>
                <w:sz w:val="24"/>
                <w:szCs w:val="24"/>
              </w:rPr>
              <w:t>GaN</w:t>
            </w:r>
            <w:proofErr w:type="spellEnd"/>
            <w:r>
              <w:rPr>
                <w:rFonts w:ascii="Times New Roman" w:eastAsia="Times New Roman" w:hAnsi="Times New Roman" w:cs="Times New Roman"/>
                <w:sz w:val="24"/>
                <w:szCs w:val="24"/>
              </w:rPr>
              <w:t xml:space="preserve"> junginiai pasitelkiant hibridinę </w:t>
            </w:r>
            <w:proofErr w:type="spellStart"/>
            <w:r>
              <w:rPr>
                <w:rFonts w:ascii="Times New Roman" w:eastAsia="Times New Roman" w:hAnsi="Times New Roman" w:cs="Times New Roman"/>
                <w:sz w:val="24"/>
                <w:szCs w:val="24"/>
              </w:rPr>
              <w:t>katodoliuminescencijos</w:t>
            </w:r>
            <w:proofErr w:type="spellEnd"/>
            <w:r>
              <w:rPr>
                <w:rFonts w:ascii="Times New Roman" w:eastAsia="Times New Roman" w:hAnsi="Times New Roman" w:cs="Times New Roman"/>
                <w:sz w:val="24"/>
                <w:szCs w:val="24"/>
              </w:rPr>
              <w:t xml:space="preserve"> – skenuojančią elektronų mikroskopiją.</w:t>
            </w:r>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 tikslas – atlikti nurodytų junginių erdvinį, spektrinį ir laikinį charakterizavimą; palyginti jų topografines ir liuminescencijos savybes bei rekombinacijos trukmes su Ga-paviršiaus nitridų ypatybėmis.</w:t>
            </w:r>
          </w:p>
          <w:p w:rsidR="00C31FB2" w:rsidRDefault="00C31FB2">
            <w:pPr>
              <w:spacing w:after="0" w:line="240" w:lineRule="auto"/>
              <w:rPr>
                <w:rFonts w:ascii="Times New Roman" w:eastAsia="Times New Roman" w:hAnsi="Times New Roman" w:cs="Times New Roman"/>
                <w:sz w:val="24"/>
                <w:szCs w:val="24"/>
              </w:rPr>
            </w:pPr>
          </w:p>
          <w:p w:rsidR="00C31FB2" w:rsidRDefault="00C31FB2">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 topic will follow an investigation of N-face </w:t>
            </w:r>
            <w:proofErr w:type="spellStart"/>
            <w:r>
              <w:rPr>
                <w:rFonts w:ascii="Times New Roman" w:eastAsia="Times New Roman" w:hAnsi="Times New Roman" w:cs="Times New Roman"/>
                <w:sz w:val="24"/>
                <w:szCs w:val="24"/>
                <w:lang w:val="en-GB"/>
              </w:rPr>
              <w:t>InGaN</w:t>
            </w:r>
            <w:proofErr w:type="spellEnd"/>
            <w:r>
              <w:rPr>
                <w:rFonts w:ascii="Times New Roman" w:eastAsia="Times New Roman" w:hAnsi="Times New Roman" w:cs="Times New Roman"/>
                <w:sz w:val="24"/>
                <w:szCs w:val="24"/>
                <w:lang w:val="en-GB"/>
              </w:rPr>
              <w:t xml:space="preserve"> and </w:t>
            </w:r>
            <w:proofErr w:type="spellStart"/>
            <w:r>
              <w:rPr>
                <w:rFonts w:ascii="Times New Roman" w:eastAsia="Times New Roman" w:hAnsi="Times New Roman" w:cs="Times New Roman"/>
                <w:sz w:val="24"/>
                <w:szCs w:val="24"/>
                <w:lang w:val="en-GB"/>
              </w:rPr>
              <w:t>GaN</w:t>
            </w:r>
            <w:proofErr w:type="spellEnd"/>
            <w:r>
              <w:rPr>
                <w:rFonts w:ascii="Times New Roman" w:eastAsia="Times New Roman" w:hAnsi="Times New Roman" w:cs="Times New Roman"/>
                <w:sz w:val="24"/>
                <w:szCs w:val="24"/>
                <w:lang w:val="en-GB"/>
              </w:rPr>
              <w:t xml:space="preserve"> alloys via hybrid </w:t>
            </w:r>
            <w:proofErr w:type="spellStart"/>
            <w:r>
              <w:rPr>
                <w:rFonts w:ascii="Times New Roman" w:eastAsia="Times New Roman" w:hAnsi="Times New Roman" w:cs="Times New Roman"/>
                <w:sz w:val="24"/>
                <w:szCs w:val="24"/>
                <w:lang w:val="en-GB"/>
              </w:rPr>
              <w:t>cathodoluminescence</w:t>
            </w:r>
            <w:proofErr w:type="spellEnd"/>
            <w:r>
              <w:rPr>
                <w:rFonts w:ascii="Times New Roman" w:eastAsia="Times New Roman" w:hAnsi="Times New Roman" w:cs="Times New Roman"/>
                <w:sz w:val="24"/>
                <w:szCs w:val="24"/>
                <w:lang w:val="en-GB"/>
              </w:rPr>
              <w:t xml:space="preserve"> – scanning electron microscopy.</w:t>
            </w:r>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Study’s aim – to perform spatial, spectral, and temporal characterization of the latter nitride alloys; to compare their topographic and luminescence properties as well as recombination times with that in Ga-face nitrides.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užimta</w:t>
            </w:r>
          </w:p>
        </w:tc>
      </w:tr>
      <w:tr w:rsidR="00C31FB2" w:rsidTr="004E73BF">
        <w:tc>
          <w:tcPr>
            <w:tcW w:w="557" w:type="dxa"/>
            <w:tcBorders>
              <w:top w:val="nil"/>
              <w:left w:val="single" w:sz="8" w:space="0" w:color="auto"/>
              <w:bottom w:val="nil"/>
              <w:right w:val="single" w:sz="8" w:space="0" w:color="auto"/>
            </w:tcBorders>
            <w:tcMar>
              <w:top w:w="0" w:type="dxa"/>
              <w:left w:w="108" w:type="dxa"/>
              <w:bottom w:w="0" w:type="dxa"/>
              <w:right w:w="108" w:type="dxa"/>
            </w:tcMar>
            <w:hideMark/>
          </w:tcPr>
          <w:p w:rsidR="00C31FB2" w:rsidRDefault="004E73BF">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410" w:type="dxa"/>
            <w:tcBorders>
              <w:top w:val="nil"/>
              <w:left w:val="nil"/>
              <w:bottom w:val="nil"/>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Karolis Kazlauskas</w:t>
            </w:r>
          </w:p>
          <w:p w:rsidR="00C31FB2" w:rsidRDefault="00C31FB2">
            <w:pPr>
              <w:spacing w:after="0" w:line="240" w:lineRule="auto"/>
              <w:rPr>
                <w:rFonts w:ascii="Times New Roman" w:eastAsia="Times New Roman" w:hAnsi="Times New Roman" w:cs="Times New Roman"/>
                <w:sz w:val="24"/>
                <w:szCs w:val="24"/>
              </w:rPr>
            </w:pPr>
            <w:hyperlink r:id="rId7" w:history="1">
              <w:proofErr w:type="spellStart"/>
              <w:r>
                <w:rPr>
                  <w:rStyle w:val="Hyperlink"/>
                  <w:rFonts w:ascii="Times New Roman" w:eastAsia="Times New Roman" w:hAnsi="Times New Roman" w:cs="Times New Roman"/>
                  <w:sz w:val="24"/>
                  <w:szCs w:val="24"/>
                </w:rPr>
                <w:t>karolis.kazlauskas@ff.vu.lt</w:t>
              </w:r>
              <w:proofErr w:type="spellEnd"/>
            </w:hyperlink>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852234499</w:t>
            </w:r>
          </w:p>
        </w:tc>
        <w:tc>
          <w:tcPr>
            <w:tcW w:w="2693" w:type="dxa"/>
            <w:tcBorders>
              <w:top w:val="nil"/>
              <w:left w:val="nil"/>
              <w:bottom w:val="nil"/>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Skirtingų krūvio pernašos matricų įtaka mėlynų </w:t>
            </w:r>
            <w:proofErr w:type="spellStart"/>
            <w:r>
              <w:rPr>
                <w:rFonts w:ascii="Times New Roman" w:eastAsia="Times New Roman" w:hAnsi="Times New Roman" w:cs="Times New Roman"/>
                <w:sz w:val="24"/>
                <w:szCs w:val="24"/>
              </w:rPr>
              <w:t>TADF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OLED</w:t>
            </w:r>
            <w:proofErr w:type="spellEnd"/>
            <w:r>
              <w:rPr>
                <w:rFonts w:ascii="Times New Roman" w:eastAsia="Times New Roman" w:hAnsi="Times New Roman" w:cs="Times New Roman"/>
                <w:sz w:val="24"/>
                <w:szCs w:val="24"/>
              </w:rPr>
              <w:t xml:space="preserve"> stabilumui</w:t>
            </w: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Effect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blue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TADF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OLEDs</w:t>
            </w:r>
            <w:proofErr w:type="spellEnd"/>
          </w:p>
        </w:tc>
        <w:tc>
          <w:tcPr>
            <w:tcW w:w="3828" w:type="dxa"/>
            <w:tcBorders>
              <w:top w:val="nil"/>
              <w:left w:val="nil"/>
              <w:bottom w:val="nil"/>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Tiriamos 4 skirtingos populiarios krūvio pernašos matricos variacijos, turinčios skirtingas molekulinio ryšio energijas, atliekami </w:t>
            </w:r>
            <w:proofErr w:type="spellStart"/>
            <w:r>
              <w:rPr>
                <w:rFonts w:ascii="Times New Roman" w:eastAsia="Times New Roman" w:hAnsi="Times New Roman" w:cs="Times New Roman"/>
                <w:sz w:val="24"/>
                <w:szCs w:val="24"/>
              </w:rPr>
              <w:t>fotofizikiniai</w:t>
            </w:r>
            <w:proofErr w:type="spellEnd"/>
            <w:r>
              <w:rPr>
                <w:rFonts w:ascii="Times New Roman" w:eastAsia="Times New Roman" w:hAnsi="Times New Roman" w:cs="Times New Roman"/>
                <w:sz w:val="24"/>
                <w:szCs w:val="24"/>
              </w:rPr>
              <w:t xml:space="preserve"> matavimai. Kiekvienai variacijai optimizuojama </w:t>
            </w:r>
            <w:proofErr w:type="spellStart"/>
            <w:r>
              <w:rPr>
                <w:rFonts w:ascii="Times New Roman" w:eastAsia="Times New Roman" w:hAnsi="Times New Roman" w:cs="Times New Roman"/>
                <w:sz w:val="24"/>
                <w:szCs w:val="24"/>
              </w:rPr>
              <w:t>OLED</w:t>
            </w:r>
            <w:proofErr w:type="spellEnd"/>
            <w:r>
              <w:rPr>
                <w:rFonts w:ascii="Times New Roman" w:eastAsia="Times New Roman" w:hAnsi="Times New Roman" w:cs="Times New Roman"/>
                <w:sz w:val="24"/>
                <w:szCs w:val="24"/>
              </w:rPr>
              <w:t xml:space="preserve"> struktūra, prietaisai charakterizuojami ir tiriamas jų stabilumas. / </w:t>
            </w: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popular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material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having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different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molecular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energies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each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photophysical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properties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measured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OLED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optimized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devices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characterized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investigated</w:t>
            </w:r>
            <w:proofErr w:type="spellEnd"/>
            <w:r>
              <w:rPr>
                <w:rFonts w:ascii="Times New Roman" w:eastAsia="Times New Roman" w:hAnsi="Times New Roman" w:cs="Times New Roman"/>
                <w:sz w:val="24"/>
                <w:szCs w:val="24"/>
              </w:rPr>
              <w:t>.</w:t>
            </w:r>
          </w:p>
        </w:tc>
        <w:tc>
          <w:tcPr>
            <w:tcW w:w="992" w:type="dxa"/>
            <w:tcBorders>
              <w:top w:val="nil"/>
              <w:left w:val="nil"/>
              <w:bottom w:val="nil"/>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Tema užimta</w:t>
            </w:r>
          </w:p>
        </w:tc>
      </w:tr>
      <w:tr w:rsidR="00C31FB2" w:rsidTr="004E73BF">
        <w:tc>
          <w:tcPr>
            <w:tcW w:w="55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p>
        </w:tc>
        <w:tc>
          <w:tcPr>
            <w:tcW w:w="2410" w:type="dxa"/>
            <w:tcBorders>
              <w:top w:val="nil"/>
              <w:left w:val="nil"/>
              <w:bottom w:val="single" w:sz="4"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p>
        </w:tc>
        <w:tc>
          <w:tcPr>
            <w:tcW w:w="2693" w:type="dxa"/>
            <w:tcBorders>
              <w:top w:val="nil"/>
              <w:left w:val="nil"/>
              <w:bottom w:val="single" w:sz="4"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p>
        </w:tc>
        <w:tc>
          <w:tcPr>
            <w:tcW w:w="3828" w:type="dxa"/>
            <w:tcBorders>
              <w:top w:val="nil"/>
              <w:left w:val="nil"/>
              <w:bottom w:val="single" w:sz="4"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p>
        </w:tc>
      </w:tr>
      <w:tr w:rsidR="00C31FB2" w:rsidTr="004E73BF">
        <w:tc>
          <w:tcPr>
            <w:tcW w:w="55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C31FB2" w:rsidRDefault="004E73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0" w:name="_GoBack"/>
            <w:bookmarkEnd w:id="0"/>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Evelina </w:t>
            </w:r>
            <w:proofErr w:type="spellStart"/>
            <w:r>
              <w:rPr>
                <w:rFonts w:ascii="Times New Roman" w:eastAsia="Times New Roman" w:hAnsi="Times New Roman" w:cs="Times New Roman"/>
                <w:sz w:val="24"/>
                <w:szCs w:val="24"/>
              </w:rPr>
              <w:t>Dudutienė</w:t>
            </w:r>
            <w:proofErr w:type="spellEnd"/>
            <w:r>
              <w:rPr>
                <w:rFonts w:ascii="Times New Roman" w:eastAsia="Times New Roman" w:hAnsi="Times New Roman" w:cs="Times New Roman"/>
                <w:sz w:val="24"/>
                <w:szCs w:val="24"/>
              </w:rPr>
              <w:t xml:space="preserve">, </w:t>
            </w:r>
            <w:hyperlink r:id="rId8" w:history="1">
              <w:proofErr w:type="spellStart"/>
              <w:r>
                <w:rPr>
                  <w:rStyle w:val="Hyperlink"/>
                  <w:rFonts w:ascii="Times New Roman" w:eastAsia="Times New Roman" w:hAnsi="Times New Roman" w:cs="Times New Roman"/>
                  <w:sz w:val="24"/>
                  <w:szCs w:val="24"/>
                </w:rPr>
                <w:t>evelina.dudutiene@ftmc.lt</w:t>
              </w:r>
              <w:proofErr w:type="spellEnd"/>
            </w:hyperlink>
            <w:r>
              <w:rPr>
                <w:rFonts w:ascii="Times New Roman" w:eastAsia="Times New Roman" w:hAnsi="Times New Roman" w:cs="Times New Roman"/>
                <w:sz w:val="24"/>
                <w:szCs w:val="24"/>
              </w:rPr>
              <w:t>, 852619475</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1FB2" w:rsidRDefault="00C31FB2">
            <w:pPr>
              <w:spacing w:after="0" w:line="240" w:lineRule="auto"/>
              <w:rPr>
                <w:rFonts w:ascii="Times New Roman" w:eastAsia="Times New Roman" w:hAnsi="Times New Roman" w:cs="Times New Roman"/>
                <w:sz w:val="24"/>
                <w:szCs w:val="24"/>
              </w:rPr>
            </w:pPr>
            <w:bookmarkStart w:id="1" w:name="_Hlk157604857"/>
            <w:r>
              <w:rPr>
                <w:rFonts w:ascii="Times New Roman" w:eastAsia="Times New Roman" w:hAnsi="Times New Roman" w:cs="Times New Roman"/>
                <w:sz w:val="24"/>
                <w:szCs w:val="24"/>
              </w:rPr>
              <w:t xml:space="preserve">Krūvininkų pagavimo efektyvumo tyrimas </w:t>
            </w:r>
            <w:proofErr w:type="spellStart"/>
            <w:r>
              <w:rPr>
                <w:rFonts w:ascii="Times New Roman" w:eastAsia="Times New Roman" w:hAnsi="Times New Roman" w:cs="Times New Roman"/>
                <w:sz w:val="24"/>
                <w:szCs w:val="24"/>
              </w:rPr>
              <w:t>GaAsBi</w:t>
            </w:r>
            <w:proofErr w:type="spellEnd"/>
            <w:r>
              <w:rPr>
                <w:rFonts w:ascii="Times New Roman" w:eastAsia="Times New Roman" w:hAnsi="Times New Roman" w:cs="Times New Roman"/>
                <w:sz w:val="24"/>
                <w:szCs w:val="24"/>
              </w:rPr>
              <w:t xml:space="preserve"> kvantinėje duobėje su paraboliniais ir trikampiais </w:t>
            </w:r>
            <w:proofErr w:type="spellStart"/>
            <w:r>
              <w:rPr>
                <w:rFonts w:ascii="Times New Roman" w:eastAsia="Times New Roman" w:hAnsi="Times New Roman" w:cs="Times New Roman"/>
                <w:sz w:val="24"/>
                <w:szCs w:val="24"/>
              </w:rPr>
              <w:t>AlGaAs</w:t>
            </w:r>
            <w:proofErr w:type="spellEnd"/>
            <w:r>
              <w:rPr>
                <w:rFonts w:ascii="Times New Roman" w:eastAsia="Times New Roman" w:hAnsi="Times New Roman" w:cs="Times New Roman"/>
                <w:sz w:val="24"/>
                <w:szCs w:val="24"/>
              </w:rPr>
              <w:t xml:space="preserve"> barjerais.</w:t>
            </w:r>
          </w:p>
          <w:p w:rsidR="00C31FB2" w:rsidRDefault="00C31FB2">
            <w:pPr>
              <w:spacing w:after="0" w:line="240" w:lineRule="auto"/>
              <w:rPr>
                <w:rFonts w:ascii="Times New Roman" w:eastAsia="Times New Roman" w:hAnsi="Times New Roman" w:cs="Times New Roman"/>
                <w:sz w:val="24"/>
                <w:szCs w:val="24"/>
              </w:rPr>
            </w:pPr>
          </w:p>
          <w:p w:rsidR="00C31FB2" w:rsidRDefault="00C31FB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Investigation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carrier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trapping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efficiency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GaAsBi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quantum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well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parabolic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triangle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AlGaAs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barriers</w:t>
            </w:r>
            <w:bookmarkEnd w:id="1"/>
            <w:proofErr w:type="spellEnd"/>
            <w:r>
              <w:rPr>
                <w:rFonts w:ascii="Times New Roman" w:eastAsia="Times New Roman" w:hAnsi="Times New Roman" w:cs="Times New Roman"/>
                <w:sz w:val="24"/>
                <w:szCs w:val="24"/>
              </w:rPr>
              <w:t>.</w:t>
            </w:r>
          </w:p>
        </w:tc>
        <w:tc>
          <w:tcPr>
            <w:tcW w:w="38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31FB2" w:rsidRDefault="00C31FB2">
            <w:pPr>
              <w:tabs>
                <w:tab w:val="left" w:pos="5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Šio darbo tikslas išsiaiškinti, kokią įtaką krūvininkų pagavimo efektyvumui </w:t>
            </w:r>
            <w:proofErr w:type="spellStart"/>
            <w:r>
              <w:rPr>
                <w:rFonts w:ascii="Times New Roman" w:eastAsia="Times New Roman" w:hAnsi="Times New Roman" w:cs="Times New Roman"/>
                <w:sz w:val="24"/>
                <w:szCs w:val="24"/>
              </w:rPr>
              <w:t>GaAsBi</w:t>
            </w:r>
            <w:proofErr w:type="spellEnd"/>
            <w:r>
              <w:rPr>
                <w:rFonts w:ascii="Times New Roman" w:eastAsia="Times New Roman" w:hAnsi="Times New Roman" w:cs="Times New Roman"/>
                <w:sz w:val="24"/>
                <w:szCs w:val="24"/>
              </w:rPr>
              <w:t xml:space="preserve"> kvantinėje duobėje turi skirtingi </w:t>
            </w:r>
            <w:proofErr w:type="spellStart"/>
            <w:r>
              <w:rPr>
                <w:rFonts w:ascii="Times New Roman" w:eastAsia="Times New Roman" w:hAnsi="Times New Roman" w:cs="Times New Roman"/>
                <w:sz w:val="24"/>
                <w:szCs w:val="24"/>
              </w:rPr>
              <w:t>AlGaAs</w:t>
            </w:r>
            <w:proofErr w:type="spellEnd"/>
            <w:r>
              <w:rPr>
                <w:rFonts w:ascii="Times New Roman" w:eastAsia="Times New Roman" w:hAnsi="Times New Roman" w:cs="Times New Roman"/>
                <w:sz w:val="24"/>
                <w:szCs w:val="24"/>
              </w:rPr>
              <w:t xml:space="preserve"> barjerų dizainai. Tyrimas bus atliekamas naudojant </w:t>
            </w:r>
            <w:proofErr w:type="spellStart"/>
            <w:r>
              <w:rPr>
                <w:rFonts w:ascii="Times New Roman" w:eastAsia="Times New Roman" w:hAnsi="Times New Roman" w:cs="Times New Roman"/>
                <w:sz w:val="24"/>
                <w:szCs w:val="24"/>
              </w:rPr>
              <w:t>fotoliuminescencijos</w:t>
            </w:r>
            <w:proofErr w:type="spellEnd"/>
            <w:r>
              <w:rPr>
                <w:rFonts w:ascii="Times New Roman" w:eastAsia="Times New Roman" w:hAnsi="Times New Roman" w:cs="Times New Roman"/>
                <w:sz w:val="24"/>
                <w:szCs w:val="24"/>
              </w:rPr>
              <w:t xml:space="preserve">, sužadinimo </w:t>
            </w:r>
            <w:proofErr w:type="spellStart"/>
            <w:r>
              <w:rPr>
                <w:rFonts w:ascii="Times New Roman" w:eastAsia="Times New Roman" w:hAnsi="Times New Roman" w:cs="Times New Roman"/>
                <w:sz w:val="24"/>
                <w:szCs w:val="24"/>
              </w:rPr>
              <w:t>fotoliuminescencijos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matavimus</w:t>
            </w:r>
            <w:proofErr w:type="spellEnd"/>
            <w:r>
              <w:rPr>
                <w:rFonts w:ascii="Times New Roman" w:eastAsia="Times New Roman" w:hAnsi="Times New Roman" w:cs="Times New Roman"/>
                <w:sz w:val="24"/>
                <w:szCs w:val="24"/>
              </w:rPr>
              <w:t xml:space="preserve"> bei teorinius skaičiavimus.</w:t>
            </w:r>
          </w:p>
          <w:p w:rsidR="00C31FB2" w:rsidRDefault="00C31FB2">
            <w:pPr>
              <w:spacing w:after="0" w:line="240" w:lineRule="auto"/>
              <w:rPr>
                <w:rFonts w:ascii="Times New Roman" w:eastAsia="Times New Roman" w:hAnsi="Times New Roman" w:cs="Times New Roman"/>
                <w:sz w:val="24"/>
                <w:szCs w:val="24"/>
              </w:rPr>
            </w:pPr>
          </w:p>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The aim of this work is to investigate the effect of different design of </w:t>
            </w:r>
            <w:proofErr w:type="spellStart"/>
            <w:r>
              <w:rPr>
                <w:rFonts w:ascii="Times New Roman" w:eastAsia="Times New Roman" w:hAnsi="Times New Roman" w:cs="Times New Roman"/>
                <w:sz w:val="24"/>
                <w:szCs w:val="24"/>
                <w:lang w:val="en-GB"/>
              </w:rPr>
              <w:t>AlGaAs</w:t>
            </w:r>
            <w:proofErr w:type="spellEnd"/>
            <w:r>
              <w:rPr>
                <w:rFonts w:ascii="Times New Roman" w:eastAsia="Times New Roman" w:hAnsi="Times New Roman" w:cs="Times New Roman"/>
                <w:sz w:val="24"/>
                <w:szCs w:val="24"/>
                <w:lang w:val="en-GB"/>
              </w:rPr>
              <w:t xml:space="preserve"> barrier on carrier trapping efficiency in </w:t>
            </w:r>
            <w:proofErr w:type="spellStart"/>
            <w:r>
              <w:rPr>
                <w:rFonts w:ascii="Times New Roman" w:eastAsia="Times New Roman" w:hAnsi="Times New Roman" w:cs="Times New Roman"/>
                <w:sz w:val="24"/>
                <w:szCs w:val="24"/>
                <w:lang w:val="en-GB"/>
              </w:rPr>
              <w:t>GaAsBi</w:t>
            </w:r>
            <w:proofErr w:type="spellEnd"/>
            <w:r>
              <w:rPr>
                <w:rFonts w:ascii="Times New Roman" w:eastAsia="Times New Roman" w:hAnsi="Times New Roman" w:cs="Times New Roman"/>
                <w:sz w:val="24"/>
                <w:szCs w:val="24"/>
                <w:lang w:val="en-GB"/>
              </w:rPr>
              <w:t xml:space="preserve"> quantum well. The study </w:t>
            </w:r>
            <w:proofErr w:type="gramStart"/>
            <w:r>
              <w:rPr>
                <w:rFonts w:ascii="Times New Roman" w:eastAsia="Times New Roman" w:hAnsi="Times New Roman" w:cs="Times New Roman"/>
                <w:sz w:val="24"/>
                <w:szCs w:val="24"/>
                <w:lang w:val="en-GB"/>
              </w:rPr>
              <w:t>will be performed</w:t>
            </w:r>
            <w:proofErr w:type="gramEnd"/>
            <w:r>
              <w:rPr>
                <w:rFonts w:ascii="Times New Roman" w:eastAsia="Times New Roman" w:hAnsi="Times New Roman" w:cs="Times New Roman"/>
                <w:sz w:val="24"/>
                <w:szCs w:val="24"/>
                <w:lang w:val="en-GB"/>
              </w:rPr>
              <w:t xml:space="preserve"> by carrying out photoluminescence, photoluminescence excitation measurements along with theoretical calculations.</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31FB2" w:rsidRDefault="00C31F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 užimta </w:t>
            </w:r>
          </w:p>
        </w:tc>
      </w:tr>
    </w:tbl>
    <w:p w:rsidR="00C31FB2" w:rsidRDefault="00C31FB2" w:rsidP="00C31FB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w:t>
      </w:r>
    </w:p>
    <w:p w:rsidR="008342D3" w:rsidRDefault="008342D3"/>
    <w:sectPr w:rsidR="008342D3" w:rsidSect="00F22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B2"/>
    <w:rsid w:val="004E73BF"/>
    <w:rsid w:val="008342D3"/>
    <w:rsid w:val="00C31FB2"/>
    <w:rsid w:val="00F22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E938"/>
  <w15:chartTrackingRefBased/>
  <w15:docId w15:val="{79730709-9BAF-421C-8732-51DFE868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FB2"/>
    <w:pPr>
      <w:spacing w:line="256" w:lineRule="auto"/>
    </w:pPr>
    <w:rPr>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1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a.dudutiene@ftmc.lt" TargetMode="External"/><Relationship Id="rId3" Type="http://schemas.openxmlformats.org/officeDocument/2006/relationships/webSettings" Target="webSettings.xml"/><Relationship Id="rId7" Type="http://schemas.openxmlformats.org/officeDocument/2006/relationships/hyperlink" Target="mailto:karolis.kazlauskas@ff.vu.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37052234467" TargetMode="External"/><Relationship Id="rId5" Type="http://schemas.openxmlformats.org/officeDocument/2006/relationships/hyperlink" Target="tel:+37052234467" TargetMode="External"/><Relationship Id="rId10" Type="http://schemas.openxmlformats.org/officeDocument/2006/relationships/theme" Target="theme/theme1.xml"/><Relationship Id="rId4" Type="http://schemas.openxmlformats.org/officeDocument/2006/relationships/hyperlink" Target="mailto:oleg.kravcov@ff.vu.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1419</Words>
  <Characters>8093</Characters>
  <Application>Microsoft Office Word</Application>
  <DocSecurity>0</DocSecurity>
  <Lines>67</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Laimutė Dumbravienė</dc:creator>
  <cp:keywords/>
  <dc:description/>
  <cp:lastModifiedBy>Laimutė Dumbravienė</cp:lastModifiedBy>
  <cp:revision>4</cp:revision>
  <dcterms:created xsi:type="dcterms:W3CDTF">2024-02-01T08:42:00Z</dcterms:created>
  <dcterms:modified xsi:type="dcterms:W3CDTF">2024-02-01T08:47:00Z</dcterms:modified>
</cp:coreProperties>
</file>