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2E777" w14:textId="2C516BA9" w:rsidR="00D02EC4" w:rsidRPr="003F7A9F" w:rsidRDefault="003F7A9F">
      <w:pPr>
        <w:rPr>
          <w:color w:val="000000" w:themeColor="text1"/>
          <w:sz w:val="32"/>
          <w:szCs w:val="32"/>
        </w:rPr>
      </w:pPr>
      <w:r w:rsidRPr="003F7A9F">
        <w:rPr>
          <w:color w:val="000000" w:themeColor="text1"/>
          <w:sz w:val="32"/>
          <w:szCs w:val="32"/>
        </w:rPr>
        <w:fldChar w:fldCharType="begin"/>
      </w:r>
      <w:r w:rsidRPr="003F7A9F">
        <w:rPr>
          <w:color w:val="000000" w:themeColor="text1"/>
          <w:sz w:val="32"/>
          <w:szCs w:val="32"/>
        </w:rPr>
        <w:instrText>HYPERLINK "https://www.linkedin.com/jobs/view/4412028035/?alternateChannel=search&amp;refId=ESFtYwvJyPnYHwTec2YICw%3D%3D&amp;trackingId=WMvi3v487ox3MGShMAOHTg%3D%3D&amp;trk=d_flagship3_company&amp;lipi=urn%3Ali%3Apage%3Ad_flagship3_search_srp_jobs%3B1WnlVOEmQKekk9paKODIVg%3D%3D"</w:instrText>
      </w:r>
      <w:r w:rsidRPr="003F7A9F">
        <w:rPr>
          <w:color w:val="000000" w:themeColor="text1"/>
          <w:sz w:val="32"/>
          <w:szCs w:val="32"/>
        </w:rPr>
      </w:r>
      <w:r w:rsidRPr="003F7A9F">
        <w:rPr>
          <w:color w:val="000000" w:themeColor="text1"/>
          <w:sz w:val="32"/>
          <w:szCs w:val="32"/>
        </w:rPr>
        <w:fldChar w:fldCharType="separate"/>
      </w:r>
      <w:r w:rsidRPr="003F7A9F">
        <w:rPr>
          <w:rStyle w:val="Hyperlink"/>
          <w:b/>
          <w:bCs/>
          <w:color w:val="000000" w:themeColor="text1"/>
          <w:sz w:val="32"/>
          <w:szCs w:val="32"/>
          <w:u w:val="none"/>
        </w:rPr>
        <w:t xml:space="preserve">Kiekybinių strategijų analitikas (-ė) | </w:t>
      </w:r>
      <w:proofErr w:type="spellStart"/>
      <w:r w:rsidRPr="003F7A9F">
        <w:rPr>
          <w:rStyle w:val="Hyperlink"/>
          <w:b/>
          <w:bCs/>
          <w:color w:val="000000" w:themeColor="text1"/>
          <w:sz w:val="32"/>
          <w:szCs w:val="32"/>
          <w:u w:val="none"/>
        </w:rPr>
        <w:t>Quantitative</w:t>
      </w:r>
      <w:proofErr w:type="spellEnd"/>
      <w:r w:rsidRPr="003F7A9F">
        <w:rPr>
          <w:rStyle w:val="Hyperlink"/>
          <w:b/>
          <w:bCs/>
          <w:color w:val="000000" w:themeColor="text1"/>
          <w:sz w:val="32"/>
          <w:szCs w:val="32"/>
          <w:u w:val="none"/>
        </w:rPr>
        <w:t xml:space="preserve"> </w:t>
      </w:r>
      <w:proofErr w:type="spellStart"/>
      <w:r w:rsidRPr="003F7A9F">
        <w:rPr>
          <w:rStyle w:val="Hyperlink"/>
          <w:b/>
          <w:bCs/>
          <w:color w:val="000000" w:themeColor="text1"/>
          <w:sz w:val="32"/>
          <w:szCs w:val="32"/>
          <w:u w:val="none"/>
        </w:rPr>
        <w:t>Analyst</w:t>
      </w:r>
      <w:proofErr w:type="spellEnd"/>
      <w:r w:rsidRPr="003F7A9F">
        <w:rPr>
          <w:color w:val="000000" w:themeColor="text1"/>
          <w:sz w:val="32"/>
          <w:szCs w:val="32"/>
        </w:rPr>
        <w:fldChar w:fldCharType="end"/>
      </w:r>
    </w:p>
    <w:p w14:paraId="316F1637" w14:textId="77777777" w:rsidR="003F7A9F" w:rsidRDefault="003F7A9F" w:rsidP="003F7A9F">
      <w:pPr>
        <w:rPr>
          <w:b/>
          <w:bCs/>
        </w:rPr>
      </w:pPr>
    </w:p>
    <w:p w14:paraId="00D02207" w14:textId="0DB3F800" w:rsidR="003F7A9F" w:rsidRPr="003F7A9F" w:rsidRDefault="003F7A9F" w:rsidP="003F7A9F">
      <w:r>
        <w:rPr>
          <w:b/>
          <w:bCs/>
        </w:rPr>
        <w:t>A</w:t>
      </w:r>
      <w:r w:rsidRPr="003F7A9F">
        <w:rPr>
          <w:b/>
          <w:bCs/>
        </w:rPr>
        <w:t>pie mus</w:t>
      </w:r>
    </w:p>
    <w:p w14:paraId="237B8A37" w14:textId="7C8B1845" w:rsidR="003F7A9F" w:rsidRPr="003F7A9F" w:rsidRDefault="003F7A9F" w:rsidP="003F7A9F">
      <w:r w:rsidRPr="003F7A9F">
        <w:t>Copos Capital yra privati investicinė įmonė priklausanti Vilniaus Prekybos Grupei. Copos Capital investuoja į likvidžias turto klases. Klasikinę turto alokaciją papildome kiekybinėmis investavimo strategijomis.</w:t>
      </w:r>
    </w:p>
    <w:p w14:paraId="557234F3" w14:textId="77777777" w:rsidR="003F7A9F" w:rsidRPr="003F7A9F" w:rsidRDefault="003F7A9F" w:rsidP="003F7A9F">
      <w:r w:rsidRPr="003F7A9F">
        <w:rPr>
          <w:b/>
          <w:bCs/>
        </w:rPr>
        <w:t>Kaip kiekybinių strategijų analitikas (-ė) Tu:</w:t>
      </w:r>
    </w:p>
    <w:p w14:paraId="1966275F" w14:textId="77777777" w:rsidR="003F7A9F" w:rsidRPr="003F7A9F" w:rsidRDefault="003F7A9F" w:rsidP="003F7A9F">
      <w:pPr>
        <w:numPr>
          <w:ilvl w:val="0"/>
          <w:numId w:val="1"/>
        </w:numPr>
      </w:pPr>
      <w:r w:rsidRPr="003F7A9F">
        <w:t>Taikysi techninę analizę ir savarankiškai vykdysi „</w:t>
      </w:r>
      <w:proofErr w:type="spellStart"/>
      <w:r w:rsidRPr="003F7A9F">
        <w:t>ad</w:t>
      </w:r>
      <w:proofErr w:type="spellEnd"/>
      <w:r w:rsidRPr="003F7A9F">
        <w:t xml:space="preserve"> </w:t>
      </w:r>
      <w:proofErr w:type="spellStart"/>
      <w:r w:rsidRPr="003F7A9F">
        <w:t>hoc</w:t>
      </w:r>
      <w:proofErr w:type="spellEnd"/>
      <w:r w:rsidRPr="003F7A9F">
        <w:t>“ sandorius pagal rinkos signalus;</w:t>
      </w:r>
    </w:p>
    <w:p w14:paraId="7F0119DC" w14:textId="77777777" w:rsidR="003F7A9F" w:rsidRPr="003F7A9F" w:rsidRDefault="003F7A9F" w:rsidP="003F7A9F">
      <w:pPr>
        <w:numPr>
          <w:ilvl w:val="0"/>
          <w:numId w:val="1"/>
        </w:numPr>
      </w:pPr>
      <w:r w:rsidRPr="003F7A9F">
        <w:t>Vertinsi paleistų strategijų rezultatus ir ieškosi būdų jas gerinti;</w:t>
      </w:r>
    </w:p>
    <w:p w14:paraId="7C42523B" w14:textId="4CBE4609" w:rsidR="003F7A9F" w:rsidRPr="003F7A9F" w:rsidRDefault="003F7A9F" w:rsidP="003F7A9F">
      <w:pPr>
        <w:numPr>
          <w:ilvl w:val="0"/>
          <w:numId w:val="1"/>
        </w:numPr>
      </w:pPr>
      <w:r w:rsidRPr="003F7A9F">
        <w:t>Būsi atsakingas (-a) už kiekybinių strategijų vystymą – nuo pirminės hipotezės iki paleidimo realioje rinkoje.</w:t>
      </w:r>
      <w:r w:rsidRPr="003F7A9F">
        <w:br/>
      </w:r>
    </w:p>
    <w:p w14:paraId="17599760" w14:textId="77777777" w:rsidR="003F7A9F" w:rsidRPr="003F7A9F" w:rsidRDefault="003F7A9F" w:rsidP="003F7A9F">
      <w:r w:rsidRPr="003F7A9F">
        <w:rPr>
          <w:b/>
          <w:bCs/>
        </w:rPr>
        <w:t>Ko tikimės iš Tavęs:</w:t>
      </w:r>
    </w:p>
    <w:p w14:paraId="6310EDC1" w14:textId="77777777" w:rsidR="003F7A9F" w:rsidRPr="003F7A9F" w:rsidRDefault="003F7A9F" w:rsidP="003F7A9F">
      <w:pPr>
        <w:numPr>
          <w:ilvl w:val="0"/>
          <w:numId w:val="2"/>
        </w:numPr>
      </w:pPr>
      <w:r w:rsidRPr="003F7A9F">
        <w:t>Patirties investuojant ir/ar aktyviai prekiaujant finansų rinkose;</w:t>
      </w:r>
    </w:p>
    <w:p w14:paraId="4743A3C9" w14:textId="678AA732" w:rsidR="003F7A9F" w:rsidRPr="003F7A9F" w:rsidRDefault="003F7A9F" w:rsidP="003F7A9F">
      <w:pPr>
        <w:numPr>
          <w:ilvl w:val="0"/>
          <w:numId w:val="2"/>
        </w:numPr>
      </w:pPr>
      <w:r w:rsidRPr="003F7A9F">
        <w:t xml:space="preserve">Patirties kuriant </w:t>
      </w:r>
      <w:proofErr w:type="spellStart"/>
      <w:r w:rsidRPr="003F7A9F">
        <w:t>algoritmines</w:t>
      </w:r>
      <w:proofErr w:type="spellEnd"/>
      <w:r w:rsidRPr="003F7A9F">
        <w:t xml:space="preserve"> strategijas.</w:t>
      </w:r>
      <w:r w:rsidRPr="003F7A9F">
        <w:br/>
      </w:r>
    </w:p>
    <w:p w14:paraId="08EF38A1" w14:textId="77777777" w:rsidR="003F7A9F" w:rsidRPr="003F7A9F" w:rsidRDefault="003F7A9F" w:rsidP="003F7A9F">
      <w:r w:rsidRPr="003F7A9F">
        <w:rPr>
          <w:b/>
          <w:bCs/>
        </w:rPr>
        <w:t>Ką mes siūlome:</w:t>
      </w:r>
    </w:p>
    <w:p w14:paraId="5C5C2D76" w14:textId="77777777" w:rsidR="003F7A9F" w:rsidRPr="003F7A9F" w:rsidRDefault="003F7A9F" w:rsidP="003F7A9F">
      <w:pPr>
        <w:numPr>
          <w:ilvl w:val="0"/>
          <w:numId w:val="3"/>
        </w:numPr>
      </w:pPr>
      <w:r w:rsidRPr="003F7A9F">
        <w:t xml:space="preserve">4000 - 6000 </w:t>
      </w:r>
      <w:proofErr w:type="spellStart"/>
      <w:r w:rsidRPr="003F7A9F">
        <w:t>eur</w:t>
      </w:r>
      <w:proofErr w:type="spellEnd"/>
      <w:r w:rsidRPr="003F7A9F">
        <w:t>./mėn. (neatskaičius mokesčių);</w:t>
      </w:r>
    </w:p>
    <w:p w14:paraId="5748F1D1" w14:textId="77777777" w:rsidR="003F7A9F" w:rsidRPr="003F7A9F" w:rsidRDefault="003F7A9F" w:rsidP="003F7A9F">
      <w:pPr>
        <w:numPr>
          <w:ilvl w:val="0"/>
          <w:numId w:val="3"/>
        </w:numPr>
      </w:pPr>
      <w:r w:rsidRPr="003F7A9F">
        <w:t>Papildomą sveikatos draudimą nuo pirmos darbo dienos;</w:t>
      </w:r>
    </w:p>
    <w:p w14:paraId="2471B29F" w14:textId="427C0DCA" w:rsidR="003F7A9F" w:rsidRPr="003F7A9F" w:rsidRDefault="003F7A9F" w:rsidP="003F7A9F">
      <w:pPr>
        <w:numPr>
          <w:ilvl w:val="0"/>
          <w:numId w:val="3"/>
        </w:numPr>
      </w:pPr>
      <w:r w:rsidRPr="003F7A9F">
        <w:t>Darbo viet</w:t>
      </w:r>
      <w:r>
        <w:t>a</w:t>
      </w:r>
      <w:r w:rsidRPr="003F7A9F">
        <w:t>: Vilniuje</w:t>
      </w:r>
    </w:p>
    <w:p w14:paraId="23FF1C3F" w14:textId="692C39B0" w:rsidR="003F7A9F" w:rsidRDefault="00B0652C">
      <w:pPr>
        <w:rPr>
          <w:b/>
          <w:bCs/>
        </w:rPr>
      </w:pPr>
      <w:r w:rsidRPr="00B0652C">
        <w:rPr>
          <w:b/>
          <w:bCs/>
        </w:rPr>
        <w:t>Kontaktai</w:t>
      </w:r>
    </w:p>
    <w:p w14:paraId="00A73BF2" w14:textId="69FB04AF" w:rsidR="00B0652C" w:rsidRDefault="00B0652C" w:rsidP="00B0652C">
      <w:pPr>
        <w:pStyle w:val="ListParagraph"/>
        <w:numPr>
          <w:ilvl w:val="0"/>
          <w:numId w:val="4"/>
        </w:numPr>
      </w:pPr>
      <w:proofErr w:type="spellStart"/>
      <w:r>
        <w:t>Linkedin</w:t>
      </w:r>
      <w:proofErr w:type="spellEnd"/>
      <w:r>
        <w:t xml:space="preserve">: Aurika Filimanavičė, </w:t>
      </w:r>
    </w:p>
    <w:p w14:paraId="0CA9A0A8" w14:textId="311152EE" w:rsidR="00B0652C" w:rsidRPr="00B0652C" w:rsidRDefault="00B0652C" w:rsidP="00B0652C">
      <w:pPr>
        <w:pStyle w:val="ListParagraph"/>
        <w:numPr>
          <w:ilvl w:val="0"/>
          <w:numId w:val="4"/>
        </w:numPr>
      </w:pPr>
      <w:r w:rsidRPr="00B0652C">
        <w:t>Telefonu +37060753934</w:t>
      </w:r>
    </w:p>
    <w:p w14:paraId="0DC1E20B" w14:textId="77777777" w:rsidR="00B0652C" w:rsidRDefault="00B0652C"/>
    <w:sectPr w:rsidR="00B065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7D20"/>
    <w:multiLevelType w:val="multilevel"/>
    <w:tmpl w:val="0476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AE52DB"/>
    <w:multiLevelType w:val="multilevel"/>
    <w:tmpl w:val="E076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9D0E1D"/>
    <w:multiLevelType w:val="hybridMultilevel"/>
    <w:tmpl w:val="3BD23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06771"/>
    <w:multiLevelType w:val="multilevel"/>
    <w:tmpl w:val="295E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9818677">
    <w:abstractNumId w:val="1"/>
  </w:num>
  <w:num w:numId="2" w16cid:durableId="134756879">
    <w:abstractNumId w:val="3"/>
  </w:num>
  <w:num w:numId="3" w16cid:durableId="170610308">
    <w:abstractNumId w:val="0"/>
  </w:num>
  <w:num w:numId="4" w16cid:durableId="97159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9F"/>
    <w:rsid w:val="003E1028"/>
    <w:rsid w:val="003F7A9F"/>
    <w:rsid w:val="00583D69"/>
    <w:rsid w:val="00B0652C"/>
    <w:rsid w:val="00D0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C824"/>
  <w15:chartTrackingRefBased/>
  <w15:docId w15:val="{468F9A6A-2BC7-445F-AE72-483FEEA1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A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7A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768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Aurika Filimanavičė</dc:creator>
  <cp:keywords/>
  <dc:description/>
  <cp:lastModifiedBy>Aurika Filimanavičė</cp:lastModifiedBy>
  <cp:revision>2</cp:revision>
  <dcterms:created xsi:type="dcterms:W3CDTF">2026-06-08T06:00:00Z</dcterms:created>
  <dcterms:modified xsi:type="dcterms:W3CDTF">2026-06-08T06:06:00Z</dcterms:modified>
</cp:coreProperties>
</file>