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A" w:rsidRPr="006D4889" w:rsidRDefault="004006EA" w:rsidP="004006EA">
      <w:pPr>
        <w:pStyle w:val="Pagrindinistekstas1"/>
        <w:jc w:val="center"/>
        <w:outlineLvl w:val="0"/>
        <w:rPr>
          <w:b/>
          <w:caps/>
          <w:color w:val="auto"/>
        </w:rPr>
      </w:pPr>
      <w:r w:rsidRPr="006D4889">
        <w:rPr>
          <w:b/>
          <w:caps/>
          <w:color w:val="auto"/>
        </w:rPr>
        <w:t>Paraiška atviros prieigos paslaugoms GAuti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>Data: 20...... m. ................. mėn. ....... d.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  <w:r w:rsidRPr="006D4889">
        <w:rPr>
          <w:color w:val="auto"/>
        </w:rPr>
        <w:t>Registracijos numeris: ...</w:t>
      </w:r>
    </w:p>
    <w:p w:rsidR="004006EA" w:rsidRPr="006D4889" w:rsidRDefault="004006EA" w:rsidP="004006EA">
      <w:pPr>
        <w:pStyle w:val="Pagrindinistekstas1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28"/>
        <w:gridCol w:w="1959"/>
        <w:gridCol w:w="206"/>
        <w:gridCol w:w="3191"/>
      </w:tblGrid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1. Atviros prieigos centro (APC) pavadinimas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2. Užsakovas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2.1. Juridinio asmens arba VU struktūrinio padalinio informacija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Pavadinimas</w:t>
            </w: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J. a. kodas                                                                                     PVM mokėtojo kodas</w:t>
            </w: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2.2. Užsakovo statusas </w:t>
            </w:r>
            <w:r w:rsidRPr="006D4889">
              <w:rPr>
                <w:i/>
                <w:color w:val="auto"/>
              </w:rPr>
              <w:t>(pažymėkite)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17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Vilniaus universitetas;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7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Kita mokslo ir studijų institucija;</w:t>
            </w:r>
          </w:p>
          <w:p w:rsidR="004006EA" w:rsidRPr="006D4889" w:rsidRDefault="004006EA" w:rsidP="004D5A4F">
            <w:pPr>
              <w:pStyle w:val="ISTATYMAS"/>
              <w:numPr>
                <w:ilvl w:val="0"/>
                <w:numId w:val="17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Mažiau nei prieš 12 mėnesių įsikūrusi maža ir itin maža įmonė (įsteigimo data (įrašyti) ...........................................................);</w:t>
            </w:r>
          </w:p>
          <w:p w:rsidR="004006EA" w:rsidRPr="006D4889" w:rsidRDefault="004006EA" w:rsidP="004D5A4F">
            <w:pPr>
              <w:pStyle w:val="ISTATYMAS"/>
              <w:numPr>
                <w:ilvl w:val="0"/>
                <w:numId w:val="17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Kiti verslo subjektai;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7"/>
              </w:numPr>
              <w:spacing w:line="240" w:lineRule="auto"/>
              <w:rPr>
                <w:color w:val="auto"/>
              </w:rPr>
            </w:pPr>
            <w:r w:rsidRPr="006D4889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2.3. Paslaugų naudotojas (-ai)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 xml:space="preserve">Vardas Pavardė: </w:t>
            </w: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3. Paslaugų naudotojo statusas </w:t>
            </w:r>
            <w:r w:rsidRPr="006D4889">
              <w:rPr>
                <w:i/>
                <w:color w:val="auto"/>
              </w:rPr>
              <w:t>(pažymėkite):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ISTATYMAS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Mokslininkas</w:t>
            </w:r>
          </w:p>
          <w:p w:rsidR="004006EA" w:rsidRPr="006D4889" w:rsidRDefault="004006EA" w:rsidP="004D5A4F">
            <w:pPr>
              <w:pStyle w:val="ISTATYMAS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 xml:space="preserve">Tyrėjas </w:t>
            </w:r>
          </w:p>
          <w:p w:rsidR="004006EA" w:rsidRPr="006D4889" w:rsidRDefault="004006EA" w:rsidP="004D5A4F">
            <w:pPr>
              <w:pStyle w:val="ISTATYMAS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Studentas (</w:t>
            </w:r>
            <w:r w:rsidRPr="006D4889">
              <w:rPr>
                <w:color w:val="auto"/>
              </w:rPr>
              <w:sym w:font="Wingdings" w:char="F06F"/>
            </w:r>
            <w:r w:rsidRPr="006D4889">
              <w:rPr>
                <w:color w:val="auto"/>
              </w:rPr>
              <w:t xml:space="preserve"> Doktorantas; </w:t>
            </w:r>
            <w:r w:rsidRPr="006D4889">
              <w:rPr>
                <w:color w:val="auto"/>
              </w:rPr>
              <w:sym w:font="Wingdings" w:char="F06F"/>
            </w:r>
            <w:r w:rsidRPr="006D4889">
              <w:rPr>
                <w:color w:val="auto"/>
              </w:rPr>
              <w:t xml:space="preserve"> Magistras; </w:t>
            </w:r>
            <w:r w:rsidRPr="006D4889">
              <w:rPr>
                <w:color w:val="auto"/>
              </w:rPr>
              <w:sym w:font="Wingdings" w:char="F06F"/>
            </w:r>
            <w:r w:rsidRPr="006D4889">
              <w:rPr>
                <w:color w:val="auto"/>
              </w:rPr>
              <w:t xml:space="preserve"> Bakalauras)*:</w:t>
            </w:r>
          </w:p>
          <w:p w:rsidR="004006EA" w:rsidRPr="006D4889" w:rsidRDefault="004006EA" w:rsidP="004D5A4F">
            <w:pPr>
              <w:pStyle w:val="ISTATYMAS"/>
              <w:numPr>
                <w:ilvl w:val="1"/>
                <w:numId w:val="16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vykdantis mokslinius tyrimus;</w:t>
            </w:r>
          </w:p>
          <w:p w:rsidR="004006EA" w:rsidRPr="006D4889" w:rsidRDefault="004006EA" w:rsidP="004D5A4F">
            <w:pPr>
              <w:pStyle w:val="ISTATYMAS"/>
              <w:numPr>
                <w:ilvl w:val="1"/>
                <w:numId w:val="16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siekiantis pasinaudoti APC mokymosi ir studijų tikslais;</w:t>
            </w:r>
          </w:p>
          <w:p w:rsidR="004006EA" w:rsidRPr="006D4889" w:rsidRDefault="004006EA" w:rsidP="004D5A4F">
            <w:pPr>
              <w:pStyle w:val="ISTATYMAS"/>
              <w:numPr>
                <w:ilvl w:val="1"/>
                <w:numId w:val="16"/>
              </w:numPr>
              <w:spacing w:line="276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*Privalo būti pridėta mokslinio darbo vadovo rekomendacija</w:t>
            </w:r>
          </w:p>
          <w:p w:rsidR="004006EA" w:rsidRPr="006D4889" w:rsidRDefault="004006EA" w:rsidP="004D5A4F">
            <w:pPr>
              <w:pStyle w:val="ISTATYMAS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</w:rPr>
            </w:pPr>
            <w:r w:rsidRPr="006D4889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4. Moksliniam tyrimui ir (ar) eksperimentui reikalinga</w:t>
            </w:r>
            <w:r w:rsidRPr="006D4889">
              <w:rPr>
                <w:color w:val="auto"/>
              </w:rPr>
              <w:t xml:space="preserve"> </w:t>
            </w:r>
            <w:r w:rsidRPr="006D4889">
              <w:rPr>
                <w:b/>
                <w:color w:val="auto"/>
              </w:rPr>
              <w:t>APC paslauga/įranga ir preliminari naudojimosi trukmė</w:t>
            </w:r>
          </w:p>
        </w:tc>
      </w:tr>
      <w:tr w:rsidR="004006EA" w:rsidRPr="006D4889" w:rsidTr="004D5A4F">
        <w:trPr>
          <w:trHeight w:val="276"/>
        </w:trPr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Paslauga/Įranga </w:t>
            </w:r>
            <w:r w:rsidRPr="006D4889">
              <w:rPr>
                <w:i/>
                <w:color w:val="auto"/>
              </w:rPr>
              <w:t>(tikslus pavadinimas)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Reikalingas laikas, val. </w:t>
            </w:r>
            <w:r w:rsidRPr="006D4889">
              <w:rPr>
                <w:i/>
                <w:color w:val="auto"/>
              </w:rPr>
              <w:t>(jei žinoma)</w:t>
            </w:r>
          </w:p>
        </w:tc>
      </w:tr>
      <w:tr w:rsidR="004006EA" w:rsidRPr="006D4889" w:rsidTr="004D5A4F">
        <w:trPr>
          <w:trHeight w:val="273"/>
        </w:trPr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4006EA" w:rsidRPr="006D4889" w:rsidTr="004D5A4F">
        <w:trPr>
          <w:trHeight w:val="273"/>
        </w:trPr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4006EA" w:rsidRPr="006D4889" w:rsidTr="004D5A4F">
        <w:trPr>
          <w:trHeight w:val="273"/>
        </w:trPr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5.</w:t>
            </w:r>
            <w:r w:rsidRPr="006D4889">
              <w:rPr>
                <w:color w:val="auto"/>
              </w:rPr>
              <w:t xml:space="preserve"> Moksliniam tyrimui ir (ar) eksperimentui reikalingos </w:t>
            </w:r>
            <w:r w:rsidRPr="006D4889">
              <w:rPr>
                <w:b/>
                <w:color w:val="auto"/>
              </w:rPr>
              <w:t>kitos paslaugos, sąlygos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6.</w:t>
            </w:r>
            <w:r w:rsidRPr="006D4889">
              <w:rPr>
                <w:color w:val="auto"/>
              </w:rPr>
              <w:t xml:space="preserve"> Planuojamo vykdyti mokslinio </w:t>
            </w:r>
            <w:r w:rsidRPr="006D4889">
              <w:rPr>
                <w:b/>
                <w:color w:val="auto"/>
              </w:rPr>
              <w:t>tyrimo ir (ar) eksperimento aprašymas</w:t>
            </w:r>
            <w:r w:rsidRPr="006D4889">
              <w:rPr>
                <w:color w:val="auto"/>
              </w:rPr>
              <w:t xml:space="preserve"> (tikslas, uždaviniai, siektini rezultatai)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7. Pageidaujama APC paslaugų forma </w:t>
            </w:r>
            <w:r w:rsidRPr="006D4889">
              <w:rPr>
                <w:i/>
                <w:color w:val="auto"/>
              </w:rPr>
              <w:t>(pažymėkite):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7.1. Atvira prieiga prie APC išteklių be APC personalo pagalbos;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7.2. Atvira prieiga prie APC išteklių su APC personalo dalyvavimu;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7.3. APC paslauga, teikiama APC personalo, pasinaudojant APC ištekliais;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7.4. Mokymo dirbti su APC įranga paslauga;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7.5. Mokslinio tyrimo ar eksperimento planavimas bei rezultatų interpretavimas;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7.6. Ekspertinė konsultacija;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7.7. APC specialistų parinktas optimalus variantas, atsižvelgiant į tyrimo tikslą ir uždavinį, užsakovo kompetenciją;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8"/>
              </w:numPr>
              <w:rPr>
                <w:color w:val="auto"/>
              </w:rPr>
            </w:pPr>
            <w:r w:rsidRPr="006D4889">
              <w:rPr>
                <w:color w:val="auto"/>
              </w:rPr>
              <w:t>7.8. Pagal sutartį .........(įrašyti)...................................................................................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Jei pažymėta ne 7.1. išorės vartotojų atveju*</w:t>
            </w:r>
            <w:r w:rsidRPr="006D4889">
              <w:rPr>
                <w:color w:val="auto"/>
              </w:rPr>
              <w:t xml:space="preserve">, tai intelektinė nuosavybė (toliau IN), sukurta APC paslaugos metu, pasiskirsto atitinkamai </w:t>
            </w:r>
            <w:r w:rsidRPr="006D4889">
              <w:rPr>
                <w:i/>
                <w:color w:val="auto"/>
              </w:rPr>
              <w:t>(pažymėkite):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lastRenderedPageBreak/>
              <w:t>Visa APC paslaugos metu sukurta IN pereina užsakovui, VU negali naudoti IN jokiais tikslais;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>APC paslaugos metu sukurta IN dalinama tarp užsakovo ir VU tokia proporcija: užsakovui - ...%, VU - …%;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>Visa APC paslaugos metu sukurta IN priklauso VU, užsakovas negali naudoti IN jokiais tikslais.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19"/>
              </w:numPr>
              <w:rPr>
                <w:color w:val="auto"/>
              </w:rPr>
            </w:pPr>
            <w:r w:rsidRPr="006D4889">
              <w:rPr>
                <w:color w:val="auto"/>
              </w:rPr>
              <w:t>Kaip sutarta pagal sutartį .........(įrašyti)...................................................................................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  <w:highlight w:val="yellow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*Visa IN sukurta vidaus vartotojų priklauso VU pagal VU intelektinės nuosavybės valdymo nuostatus.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lastRenderedPageBreak/>
              <w:t xml:space="preserve">8. Iki kada pageidaujate gauti atviros prieigos paslaugų  rezultatus? Kokios pageidaujate atviros prieigos paslaugų gavimo trukmės  </w:t>
            </w:r>
            <w:r w:rsidRPr="002C7610">
              <w:rPr>
                <w:i/>
                <w:iCs/>
                <w:color w:val="auto"/>
              </w:rPr>
              <w:t>(valandomis, dienomis</w:t>
            </w:r>
            <w:r w:rsidRPr="002C7610">
              <w:rPr>
                <w:color w:val="auto"/>
              </w:rPr>
              <w:t>)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>9. Užsakovo pateikiama įranga, medžiagos, bandiniai, programinė įranga</w:t>
            </w:r>
          </w:p>
        </w:tc>
      </w:tr>
      <w:tr w:rsidR="004006EA" w:rsidRPr="006D4889" w:rsidTr="004D5A4F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Nr.</w:t>
            </w:r>
          </w:p>
        </w:tc>
        <w:tc>
          <w:tcPr>
            <w:tcW w:w="212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Medžiagos, įrengimas</w:t>
            </w:r>
            <w:r w:rsidRPr="006D4889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 xml:space="preserve">Kiekis </w:t>
            </w:r>
            <w:r w:rsidRPr="006D4889">
              <w:rPr>
                <w:i/>
                <w:color w:val="auto"/>
              </w:rPr>
              <w:t>(naudojimo valandos)</w:t>
            </w:r>
          </w:p>
        </w:tc>
        <w:tc>
          <w:tcPr>
            <w:tcW w:w="1565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6D4889">
              <w:rPr>
                <w:color w:val="auto"/>
              </w:rPr>
              <w:t>Naudojimo būdas, tikslas, apribojimai</w:t>
            </w:r>
          </w:p>
        </w:tc>
      </w:tr>
      <w:tr w:rsidR="004006EA" w:rsidRPr="006D4889" w:rsidTr="004D5A4F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1062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4006EA" w:rsidRPr="006D4889" w:rsidTr="004D5A4F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4006EA" w:rsidRPr="006D4889" w:rsidTr="004D5A4F">
        <w:tc>
          <w:tcPr>
            <w:tcW w:w="250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6D4889">
              <w:rPr>
                <w:b/>
                <w:color w:val="auto"/>
              </w:rPr>
              <w:t xml:space="preserve">10. Kitos sąlygos. Patvirtiname, kad </w:t>
            </w:r>
            <w:r w:rsidRPr="006D4889">
              <w:rPr>
                <w:i/>
                <w:color w:val="auto"/>
              </w:rPr>
              <w:t>(pažymėkite)</w:t>
            </w:r>
            <w:r w:rsidRPr="006D4889">
              <w:rPr>
                <w:b/>
                <w:color w:val="auto"/>
              </w:rPr>
              <w:t>: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>numatomų mokslinių tyrimų ir / ar eksperimentų eiga ir / arba rezultatai nekelia grėsmės valstybei, visuomenei, atskiriems individams ir / arba aplinkai, bus atliekami vadovaujantis Lietuvos Respublikos teisės ir pagrindiniais etikos principais, taip pat pateikti tyrimui yra gauti reikiami kontroliuojančių institucijų leidimai;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 xml:space="preserve">įsipareigojame </w:t>
            </w:r>
            <w:r w:rsidRPr="006D4889">
              <w:t xml:space="preserve">neatskleisti, neperduoti ar kitu būdu neperleisti </w:t>
            </w:r>
            <w:r w:rsidRPr="006D4889">
              <w:rPr>
                <w:color w:val="auto"/>
              </w:rPr>
              <w:t>Vilniaus universitetui priklausančios konfidencialios informacijos, gautos paslaugos teikimo metu , nebent LR įstatymai numato kitaip;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>suprantame, jog atlikdami tyrimus savarankiškai ir padarę žalos APC ištekliams turėsime juos atlyginti;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>paraiškoje pateikėme teisingą informaciją;</w:t>
            </w:r>
          </w:p>
          <w:p w:rsidR="004006EA" w:rsidRPr="006D4889" w:rsidRDefault="004006EA" w:rsidP="004D5A4F">
            <w:pPr>
              <w:pStyle w:val="Pagrindinistekstas1"/>
              <w:numPr>
                <w:ilvl w:val="0"/>
                <w:numId w:val="20"/>
              </w:numPr>
              <w:rPr>
                <w:color w:val="auto"/>
              </w:rPr>
            </w:pPr>
            <w:r w:rsidRPr="006D4889">
              <w:rPr>
                <w:color w:val="auto"/>
              </w:rPr>
              <w:t>Su Vilniaus universiteto Atviros prieigos centrų paslaugų teikimo bendrosiomis sąlygomis susipažinome ir su jomis sutinkame, suprantame, kad pateikdami Paraišką sutinkame, jog APC paslaugų teikimo sutartis būtų sudaroma Sąlygose aptarta tvarka, o pačios Sąlygos yra neatskiriama sudaromos sutarties dalis.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11. Užsakovo personalo</w:t>
            </w:r>
            <w:r w:rsidRPr="006D4889">
              <w:rPr>
                <w:color w:val="auto"/>
              </w:rPr>
              <w:t xml:space="preserve">, dirbsiančio su APC ištekliais, </w:t>
            </w:r>
            <w:r w:rsidRPr="006D4889">
              <w:rPr>
                <w:b/>
                <w:color w:val="auto"/>
              </w:rPr>
              <w:t>kvalifikacija</w:t>
            </w:r>
            <w:r w:rsidRPr="006D4889">
              <w:rPr>
                <w:color w:val="auto"/>
              </w:rPr>
              <w:t xml:space="preserve"> 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  <w:sz w:val="16"/>
                <w:szCs w:val="16"/>
              </w:rPr>
            </w:pPr>
            <w:r w:rsidRPr="006D4889">
              <w:rPr>
                <w:i/>
                <w:color w:val="auto"/>
                <w:sz w:val="16"/>
                <w:szCs w:val="16"/>
              </w:rPr>
              <w:t>Jei darbus su APC įranga atliks užsakovo atstovai, turi būti pateikta informacija apie užsakovo personalo, dirbsiančio su APC ištekliais, kvalifikaciją – konkrečių asmenų vardas, pavardė, mokslo laipsnis, darbo ir mokslinės veiklos patirtis, kuri leistų APC darbuotojams įvertinti užsakovo atstovų gebėjimą atlikti darbus savarankiškai.</w:t>
            </w: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  <w:r w:rsidRPr="006D4889">
              <w:rPr>
                <w:b/>
                <w:color w:val="auto"/>
              </w:rPr>
              <w:t>12.</w:t>
            </w:r>
            <w:r w:rsidRPr="006D4889">
              <w:rPr>
                <w:color w:val="auto"/>
              </w:rPr>
              <w:t xml:space="preserve"> Papildoma, </w:t>
            </w:r>
            <w:r w:rsidRPr="006D4889">
              <w:rPr>
                <w:b/>
                <w:color w:val="auto"/>
              </w:rPr>
              <w:t>kita aktuali informacija</w:t>
            </w:r>
          </w:p>
        </w:tc>
      </w:tr>
      <w:tr w:rsidR="004006EA" w:rsidRPr="006D4889" w:rsidTr="004D5A4F">
        <w:tc>
          <w:tcPr>
            <w:tcW w:w="5000" w:type="pct"/>
            <w:gridSpan w:val="5"/>
            <w:shd w:val="clear" w:color="auto" w:fill="auto"/>
          </w:tcPr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  <w:p w:rsidR="004006EA" w:rsidRPr="006D4889" w:rsidRDefault="004006EA" w:rsidP="004D5A4F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Užsakovo įgaliotas atstovas</w:t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6D4889" w:rsidP="004006EA">
      <w:pPr>
        <w:pStyle w:val="Pagrindinistekstas1"/>
        <w:rPr>
          <w:i/>
          <w:color w:val="auto"/>
        </w:rPr>
      </w:pPr>
      <w:r>
        <w:rPr>
          <w:i/>
          <w:color w:val="auto"/>
        </w:rPr>
        <w:t>Vardas pavardė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Organizacija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4006EA" w:rsidRPr="006D4889">
        <w:rPr>
          <w:i/>
          <w:color w:val="auto"/>
        </w:rPr>
        <w:t>Parašas</w:t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4006EA" w:rsidP="004006EA">
      <w:pPr>
        <w:pStyle w:val="Pagrindinistekstas1"/>
        <w:rPr>
          <w:b/>
          <w:color w:val="auto"/>
        </w:rPr>
      </w:pPr>
      <w:r w:rsidRPr="006D4889">
        <w:rPr>
          <w:b/>
          <w:color w:val="auto"/>
        </w:rPr>
        <w:t>Paslaugų naudotojas</w:t>
      </w:r>
    </w:p>
    <w:p w:rsidR="004006EA" w:rsidRPr="006D4889" w:rsidRDefault="004006EA" w:rsidP="004006EA">
      <w:pPr>
        <w:pStyle w:val="Pagrindinistekstas1"/>
        <w:rPr>
          <w:color w:val="auto"/>
        </w:rPr>
      </w:pPr>
    </w:p>
    <w:p w:rsidR="004006EA" w:rsidRPr="006D4889" w:rsidRDefault="006D4889" w:rsidP="004006EA">
      <w:pPr>
        <w:pStyle w:val="Pagrindinistekstas1"/>
        <w:rPr>
          <w:i/>
          <w:color w:val="auto"/>
        </w:rPr>
      </w:pPr>
      <w:r>
        <w:rPr>
          <w:i/>
          <w:color w:val="auto"/>
        </w:rPr>
        <w:t>Vardas pavardė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Organizacija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4006EA" w:rsidRPr="006D4889">
        <w:rPr>
          <w:i/>
          <w:color w:val="auto"/>
        </w:rPr>
        <w:t>Parašas</w:t>
      </w:r>
    </w:p>
    <w:p w:rsidR="00300D6F" w:rsidRPr="00300D6F" w:rsidRDefault="00300D6F" w:rsidP="00A272E5">
      <w:pPr>
        <w:ind w:left="6480" w:firstLine="1296"/>
        <w:rPr>
          <w:sz w:val="20"/>
          <w:szCs w:val="20"/>
        </w:rPr>
      </w:pPr>
    </w:p>
    <w:p w:rsidR="00300D6F" w:rsidRPr="006D4889" w:rsidRDefault="00300D6F" w:rsidP="004D5A4F">
      <w:pPr>
        <w:spacing w:line="276" w:lineRule="auto"/>
        <w:ind w:left="3888" w:firstLine="1296"/>
        <w:jc w:val="both"/>
        <w:rPr>
          <w:lang w:val="lt-LT"/>
        </w:rPr>
      </w:pPr>
    </w:p>
    <w:sectPr w:rsidR="00300D6F" w:rsidRPr="006D4889" w:rsidSect="00A272E5">
      <w:pgSz w:w="11906" w:h="16838"/>
      <w:pgMar w:top="851" w:right="851" w:bottom="851" w:left="851" w:header="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A4"/>
    <w:multiLevelType w:val="hybridMultilevel"/>
    <w:tmpl w:val="9D3224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161"/>
    <w:multiLevelType w:val="multilevel"/>
    <w:tmpl w:val="DAA22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FF0"/>
    <w:multiLevelType w:val="hybridMultilevel"/>
    <w:tmpl w:val="27E4DAA2"/>
    <w:lvl w:ilvl="0" w:tplc="04270011">
      <w:start w:val="1"/>
      <w:numFmt w:val="decimal"/>
      <w:lvlText w:val="%1)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962FE"/>
    <w:multiLevelType w:val="multilevel"/>
    <w:tmpl w:val="C91E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8D794A"/>
    <w:multiLevelType w:val="multilevel"/>
    <w:tmpl w:val="AD04EC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565A3"/>
    <w:multiLevelType w:val="hybridMultilevel"/>
    <w:tmpl w:val="F40637F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AAD"/>
    <w:multiLevelType w:val="hybridMultilevel"/>
    <w:tmpl w:val="731C6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B279B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599D"/>
    <w:multiLevelType w:val="hybridMultilevel"/>
    <w:tmpl w:val="317E07A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D2C"/>
    <w:multiLevelType w:val="hybridMultilevel"/>
    <w:tmpl w:val="74C89A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2469C"/>
    <w:multiLevelType w:val="hybridMultilevel"/>
    <w:tmpl w:val="7AA44B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570"/>
    <w:multiLevelType w:val="hybridMultilevel"/>
    <w:tmpl w:val="F33A8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E527A"/>
    <w:multiLevelType w:val="hybridMultilevel"/>
    <w:tmpl w:val="91E20F3E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632B5"/>
    <w:multiLevelType w:val="hybridMultilevel"/>
    <w:tmpl w:val="33B86E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25A4"/>
    <w:multiLevelType w:val="hybridMultilevel"/>
    <w:tmpl w:val="73727C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7719"/>
    <w:multiLevelType w:val="hybridMultilevel"/>
    <w:tmpl w:val="848425B6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479828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85433"/>
    <w:multiLevelType w:val="hybridMultilevel"/>
    <w:tmpl w:val="ACF261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6050D"/>
    <w:multiLevelType w:val="multilevel"/>
    <w:tmpl w:val="981E32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5172B7"/>
    <w:multiLevelType w:val="hybridMultilevel"/>
    <w:tmpl w:val="61C066D8"/>
    <w:lvl w:ilvl="0" w:tplc="5E5A2B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E3589"/>
    <w:multiLevelType w:val="hybridMultilevel"/>
    <w:tmpl w:val="2BF6F1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69BC"/>
    <w:multiLevelType w:val="hybridMultilevel"/>
    <w:tmpl w:val="1C4271C0"/>
    <w:lvl w:ilvl="0" w:tplc="47B08B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5694B"/>
    <w:multiLevelType w:val="hybridMultilevel"/>
    <w:tmpl w:val="7D28E8F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7"/>
  </w:num>
  <w:num w:numId="12">
    <w:abstractNumId w:val="20"/>
  </w:num>
  <w:num w:numId="13">
    <w:abstractNumId w:val="23"/>
  </w:num>
  <w:num w:numId="14">
    <w:abstractNumId w:val="2"/>
  </w:num>
  <w:num w:numId="15">
    <w:abstractNumId w:val="3"/>
  </w:num>
  <w:num w:numId="16">
    <w:abstractNumId w:val="5"/>
  </w:num>
  <w:num w:numId="17">
    <w:abstractNumId w:val="26"/>
  </w:num>
  <w:num w:numId="18">
    <w:abstractNumId w:val="8"/>
  </w:num>
  <w:num w:numId="19">
    <w:abstractNumId w:val="13"/>
  </w:num>
  <w:num w:numId="20">
    <w:abstractNumId w:val="12"/>
  </w:num>
  <w:num w:numId="21">
    <w:abstractNumId w:val="16"/>
  </w:num>
  <w:num w:numId="22">
    <w:abstractNumId w:val="25"/>
  </w:num>
  <w:num w:numId="23">
    <w:abstractNumId w:val="24"/>
  </w:num>
  <w:num w:numId="24">
    <w:abstractNumId w:val="14"/>
  </w:num>
  <w:num w:numId="25">
    <w:abstractNumId w:val="19"/>
  </w:num>
  <w:num w:numId="26">
    <w:abstractNumId w:val="18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6"/>
    <w:rsid w:val="0000208E"/>
    <w:rsid w:val="00034180"/>
    <w:rsid w:val="000431D2"/>
    <w:rsid w:val="00045BE6"/>
    <w:rsid w:val="000612A5"/>
    <w:rsid w:val="00067C42"/>
    <w:rsid w:val="00083C8F"/>
    <w:rsid w:val="00092BC5"/>
    <w:rsid w:val="000D4BFF"/>
    <w:rsid w:val="000E3F58"/>
    <w:rsid w:val="00127744"/>
    <w:rsid w:val="0013773F"/>
    <w:rsid w:val="00163471"/>
    <w:rsid w:val="001678CD"/>
    <w:rsid w:val="00177DE5"/>
    <w:rsid w:val="00190509"/>
    <w:rsid w:val="001939D3"/>
    <w:rsid w:val="001B480F"/>
    <w:rsid w:val="001B65D0"/>
    <w:rsid w:val="001F33D2"/>
    <w:rsid w:val="00207F84"/>
    <w:rsid w:val="00216415"/>
    <w:rsid w:val="00232177"/>
    <w:rsid w:val="00244127"/>
    <w:rsid w:val="00247EA2"/>
    <w:rsid w:val="00273C72"/>
    <w:rsid w:val="002855CA"/>
    <w:rsid w:val="002B1763"/>
    <w:rsid w:val="002C7610"/>
    <w:rsid w:val="002F3132"/>
    <w:rsid w:val="00300D6F"/>
    <w:rsid w:val="00311AD8"/>
    <w:rsid w:val="00317CAA"/>
    <w:rsid w:val="00332239"/>
    <w:rsid w:val="0039700D"/>
    <w:rsid w:val="003A6512"/>
    <w:rsid w:val="003C01DF"/>
    <w:rsid w:val="003D2AC6"/>
    <w:rsid w:val="003E7806"/>
    <w:rsid w:val="004006EA"/>
    <w:rsid w:val="004151D4"/>
    <w:rsid w:val="00424B11"/>
    <w:rsid w:val="004412CE"/>
    <w:rsid w:val="00442DBC"/>
    <w:rsid w:val="0044511B"/>
    <w:rsid w:val="0047616C"/>
    <w:rsid w:val="004B5038"/>
    <w:rsid w:val="004D5A4F"/>
    <w:rsid w:val="005006C4"/>
    <w:rsid w:val="00515C74"/>
    <w:rsid w:val="00537186"/>
    <w:rsid w:val="00545672"/>
    <w:rsid w:val="00546E70"/>
    <w:rsid w:val="00583F76"/>
    <w:rsid w:val="00586562"/>
    <w:rsid w:val="005A6915"/>
    <w:rsid w:val="005D39E9"/>
    <w:rsid w:val="005D71B3"/>
    <w:rsid w:val="00605428"/>
    <w:rsid w:val="00617EED"/>
    <w:rsid w:val="00623AF2"/>
    <w:rsid w:val="006428BE"/>
    <w:rsid w:val="006472A2"/>
    <w:rsid w:val="0064753D"/>
    <w:rsid w:val="006A0CD9"/>
    <w:rsid w:val="006B0B94"/>
    <w:rsid w:val="006B28C7"/>
    <w:rsid w:val="006B34D8"/>
    <w:rsid w:val="006D4889"/>
    <w:rsid w:val="00722A4F"/>
    <w:rsid w:val="00723587"/>
    <w:rsid w:val="00752F03"/>
    <w:rsid w:val="00762AF0"/>
    <w:rsid w:val="007A1BD0"/>
    <w:rsid w:val="007A7ECE"/>
    <w:rsid w:val="007D3F34"/>
    <w:rsid w:val="007D5085"/>
    <w:rsid w:val="007E622F"/>
    <w:rsid w:val="00803E29"/>
    <w:rsid w:val="00836CB9"/>
    <w:rsid w:val="0085139B"/>
    <w:rsid w:val="00892A52"/>
    <w:rsid w:val="008B6B06"/>
    <w:rsid w:val="00911723"/>
    <w:rsid w:val="00923A76"/>
    <w:rsid w:val="00933C45"/>
    <w:rsid w:val="00956772"/>
    <w:rsid w:val="00961ABB"/>
    <w:rsid w:val="009810EA"/>
    <w:rsid w:val="009816B6"/>
    <w:rsid w:val="009977F6"/>
    <w:rsid w:val="009A1816"/>
    <w:rsid w:val="00A034ED"/>
    <w:rsid w:val="00A10776"/>
    <w:rsid w:val="00A24A49"/>
    <w:rsid w:val="00A272E5"/>
    <w:rsid w:val="00A33D5B"/>
    <w:rsid w:val="00A94BBF"/>
    <w:rsid w:val="00AB6BC0"/>
    <w:rsid w:val="00AB743A"/>
    <w:rsid w:val="00B14C4D"/>
    <w:rsid w:val="00B3365C"/>
    <w:rsid w:val="00B33766"/>
    <w:rsid w:val="00B372F4"/>
    <w:rsid w:val="00B67155"/>
    <w:rsid w:val="00B70C3F"/>
    <w:rsid w:val="00BA5792"/>
    <w:rsid w:val="00BA6C7D"/>
    <w:rsid w:val="00BB1B39"/>
    <w:rsid w:val="00BB2262"/>
    <w:rsid w:val="00C15CD7"/>
    <w:rsid w:val="00C1735A"/>
    <w:rsid w:val="00C205CA"/>
    <w:rsid w:val="00C50359"/>
    <w:rsid w:val="00C61E34"/>
    <w:rsid w:val="00C67B31"/>
    <w:rsid w:val="00CB1813"/>
    <w:rsid w:val="00CB20AC"/>
    <w:rsid w:val="00CC6B9D"/>
    <w:rsid w:val="00CE70B5"/>
    <w:rsid w:val="00D1380F"/>
    <w:rsid w:val="00D63CDC"/>
    <w:rsid w:val="00D6442E"/>
    <w:rsid w:val="00D70B9C"/>
    <w:rsid w:val="00D748AE"/>
    <w:rsid w:val="00D76A88"/>
    <w:rsid w:val="00D86650"/>
    <w:rsid w:val="00D86FF7"/>
    <w:rsid w:val="00DA0DF7"/>
    <w:rsid w:val="00DA1E90"/>
    <w:rsid w:val="00DD1AD1"/>
    <w:rsid w:val="00DD7F06"/>
    <w:rsid w:val="00DE06AB"/>
    <w:rsid w:val="00DE5315"/>
    <w:rsid w:val="00DF2A9F"/>
    <w:rsid w:val="00DF64CA"/>
    <w:rsid w:val="00E00818"/>
    <w:rsid w:val="00E02477"/>
    <w:rsid w:val="00E23186"/>
    <w:rsid w:val="00E37893"/>
    <w:rsid w:val="00E55147"/>
    <w:rsid w:val="00EA1443"/>
    <w:rsid w:val="00EB719C"/>
    <w:rsid w:val="00ED1B3B"/>
    <w:rsid w:val="00EE1B91"/>
    <w:rsid w:val="00EF5715"/>
    <w:rsid w:val="00F05C03"/>
    <w:rsid w:val="00F715BB"/>
    <w:rsid w:val="00F864CF"/>
    <w:rsid w:val="00FB10D0"/>
    <w:rsid w:val="00FB1FC2"/>
    <w:rsid w:val="00FB3E08"/>
    <w:rsid w:val="00FC2F7D"/>
    <w:rsid w:val="00FD637C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B0949C-B7EB-4993-B948-DC5941F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55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57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67155"/>
    <w:pPr>
      <w:jc w:val="center"/>
    </w:pPr>
    <w:rPr>
      <w:b/>
      <w:bCs/>
      <w:lang w:val="lt-LT"/>
    </w:rPr>
  </w:style>
  <w:style w:type="paragraph" w:styleId="Header">
    <w:name w:val="header"/>
    <w:basedOn w:val="Normal"/>
    <w:rsid w:val="00B67155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Caption">
    <w:name w:val="caption"/>
    <w:basedOn w:val="Normal"/>
    <w:next w:val="Normal"/>
    <w:qFormat/>
    <w:rsid w:val="00B67155"/>
    <w:pPr>
      <w:jc w:val="center"/>
    </w:pPr>
    <w:rPr>
      <w:b/>
      <w:sz w:val="28"/>
      <w:szCs w:val="20"/>
      <w:lang w:val="lt-LT"/>
    </w:rPr>
  </w:style>
  <w:style w:type="table" w:styleId="TableGrid">
    <w:name w:val="Table Grid"/>
    <w:basedOn w:val="TableNormal"/>
    <w:uiPriority w:val="59"/>
    <w:rsid w:val="00B67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C2F7D"/>
    <w:rPr>
      <w:sz w:val="16"/>
      <w:szCs w:val="16"/>
    </w:rPr>
  </w:style>
  <w:style w:type="paragraph" w:styleId="CommentText">
    <w:name w:val="annotation text"/>
    <w:basedOn w:val="Normal"/>
    <w:semiHidden/>
    <w:rsid w:val="00FC2F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2F7D"/>
    <w:rPr>
      <w:b/>
      <w:bCs/>
    </w:rPr>
  </w:style>
  <w:style w:type="paragraph" w:styleId="BalloonText">
    <w:name w:val="Balloon Text"/>
    <w:basedOn w:val="Normal"/>
    <w:semiHidden/>
    <w:rsid w:val="00FC2F7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EF5715"/>
    <w:rPr>
      <w:rFonts w:ascii="Calibri" w:hAnsi="Calibri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unhideWhenUsed/>
    <w:rsid w:val="00981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3D2"/>
    <w:pPr>
      <w:ind w:left="1296"/>
    </w:pPr>
  </w:style>
  <w:style w:type="paragraph" w:styleId="BodyText">
    <w:name w:val="Body Text"/>
    <w:basedOn w:val="Normal"/>
    <w:link w:val="BodyTextChar"/>
    <w:rsid w:val="001B65D0"/>
    <w:pPr>
      <w:jc w:val="both"/>
    </w:pPr>
    <w:rPr>
      <w:szCs w:val="20"/>
      <w:lang w:val="en-US"/>
    </w:rPr>
  </w:style>
  <w:style w:type="character" w:customStyle="1" w:styleId="BodyTextChar">
    <w:name w:val="Body Text Char"/>
    <w:link w:val="BodyText"/>
    <w:rsid w:val="001B65D0"/>
    <w:rPr>
      <w:sz w:val="24"/>
      <w:lang w:val="en-US" w:eastAsia="en-US"/>
    </w:rPr>
  </w:style>
  <w:style w:type="paragraph" w:customStyle="1" w:styleId="ISTATYMAS">
    <w:name w:val="ISTATYMAS"/>
    <w:basedOn w:val="Normal"/>
    <w:rsid w:val="00083C8F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4006E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662A-01DF-46BE-B163-007B37DB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4780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Vilniaus universitetas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cp:lastModifiedBy>Pavel Ragozin</cp:lastModifiedBy>
  <cp:revision>3</cp:revision>
  <dcterms:created xsi:type="dcterms:W3CDTF">2018-06-21T07:52:00Z</dcterms:created>
  <dcterms:modified xsi:type="dcterms:W3CDTF">2018-06-21T07:55:00Z</dcterms:modified>
</cp:coreProperties>
</file>